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D2A0" w14:textId="73B7CE0F" w:rsidR="00BD5347" w:rsidRDefault="00BD5347" w:rsidP="00BD5347">
      <w:pPr>
        <w:widowControl w:val="0"/>
        <w:autoSpaceDE w:val="0"/>
        <w:autoSpaceDN w:val="0"/>
        <w:adjustRightInd w:val="0"/>
        <w:spacing w:line="360" w:lineRule="auto"/>
        <w:rPr>
          <w:rFonts w:ascii="Verdana" w:hAnsi="Verdana"/>
          <w:b/>
          <w:color w:val="1A1A1A"/>
          <w:sz w:val="20"/>
          <w:szCs w:val="20"/>
        </w:rPr>
      </w:pPr>
      <w:r w:rsidRPr="00A07B15">
        <w:rPr>
          <w:rFonts w:ascii="Verdana" w:hAnsi="Verdana"/>
          <w:b/>
          <w:color w:val="1A1A1A"/>
          <w:sz w:val="20"/>
          <w:szCs w:val="20"/>
        </w:rPr>
        <w:t xml:space="preserve">Skabelon </w:t>
      </w:r>
      <w:r>
        <w:rPr>
          <w:rFonts w:ascii="Verdana" w:hAnsi="Verdana"/>
          <w:b/>
          <w:color w:val="1A1A1A"/>
          <w:sz w:val="20"/>
          <w:szCs w:val="20"/>
        </w:rPr>
        <w:t>KASUSTIK</w:t>
      </w:r>
      <w:r w:rsidRPr="00A07B15">
        <w:rPr>
          <w:rFonts w:ascii="Verdana" w:hAnsi="Verdana"/>
          <w:b/>
          <w:color w:val="1A1A1A"/>
          <w:sz w:val="20"/>
          <w:szCs w:val="20"/>
        </w:rPr>
        <w:t xml:space="preserve"> – Ugeskrift for Læger</w:t>
      </w:r>
      <w:r w:rsidR="00F902E5">
        <w:rPr>
          <w:rFonts w:ascii="Verdana" w:hAnsi="Verdana"/>
          <w:b/>
          <w:color w:val="1A1A1A"/>
          <w:sz w:val="20"/>
          <w:szCs w:val="20"/>
        </w:rPr>
        <w:t xml:space="preserve">, </w:t>
      </w:r>
      <w:r w:rsidR="00F902E5" w:rsidRPr="00662A53">
        <w:rPr>
          <w:rFonts w:ascii="Verdana" w:hAnsi="Verdana"/>
          <w:bCs/>
          <w:color w:val="1A1A1A"/>
          <w:sz w:val="16"/>
          <w:szCs w:val="16"/>
        </w:rPr>
        <w:t xml:space="preserve">opdateret </w:t>
      </w:r>
      <w:r w:rsidR="000F75C3">
        <w:rPr>
          <w:rFonts w:ascii="Verdana" w:hAnsi="Verdana"/>
          <w:bCs/>
          <w:color w:val="1A1A1A"/>
          <w:sz w:val="16"/>
          <w:szCs w:val="16"/>
        </w:rPr>
        <w:t>april</w:t>
      </w:r>
      <w:r w:rsidR="00F902E5" w:rsidRPr="00662A53">
        <w:rPr>
          <w:rFonts w:ascii="Verdana" w:hAnsi="Verdana"/>
          <w:bCs/>
          <w:color w:val="1A1A1A"/>
          <w:sz w:val="16"/>
          <w:szCs w:val="16"/>
        </w:rPr>
        <w:t xml:space="preserve"> </w:t>
      </w:r>
      <w:r w:rsidR="000F75C3">
        <w:rPr>
          <w:rFonts w:ascii="Verdana" w:hAnsi="Verdana"/>
          <w:bCs/>
          <w:color w:val="1A1A1A"/>
          <w:sz w:val="16"/>
          <w:szCs w:val="16"/>
        </w:rPr>
        <w:t>2023</w:t>
      </w:r>
    </w:p>
    <w:p w14:paraId="60993125" w14:textId="77777777" w:rsidR="00F61AAB" w:rsidRDefault="00F61AAB" w:rsidP="00BD5347">
      <w:pPr>
        <w:widowControl w:val="0"/>
        <w:autoSpaceDE w:val="0"/>
        <w:autoSpaceDN w:val="0"/>
        <w:adjustRightInd w:val="0"/>
        <w:spacing w:line="360" w:lineRule="auto"/>
        <w:rPr>
          <w:rFonts w:ascii="Verdana" w:hAnsi="Verdana"/>
          <w:b/>
          <w:color w:val="1A1A1A"/>
          <w:sz w:val="20"/>
          <w:szCs w:val="20"/>
        </w:rPr>
      </w:pPr>
    </w:p>
    <w:p w14:paraId="6FFF3D4B" w14:textId="77777777" w:rsidR="00F61AAB" w:rsidRPr="00A07B15" w:rsidRDefault="00F61AAB" w:rsidP="00F61AAB">
      <w:pPr>
        <w:widowControl w:val="0"/>
        <w:autoSpaceDE w:val="0"/>
        <w:autoSpaceDN w:val="0"/>
        <w:adjustRightInd w:val="0"/>
        <w:spacing w:line="360" w:lineRule="auto"/>
        <w:rPr>
          <w:rFonts w:ascii="Verdana" w:hAnsi="Verdana"/>
          <w:b/>
          <w:color w:val="1A1A1A"/>
          <w:sz w:val="20"/>
          <w:szCs w:val="20"/>
        </w:rPr>
      </w:pPr>
      <w:r w:rsidRPr="00A07B15">
        <w:rPr>
          <w:rFonts w:ascii="Verdana" w:hAnsi="Verdana"/>
          <w:b/>
          <w:color w:val="1A1A1A"/>
          <w:sz w:val="20"/>
          <w:szCs w:val="20"/>
        </w:rPr>
        <w:t>OMFANG: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4A0" w:firstRow="1" w:lastRow="0" w:firstColumn="1" w:lastColumn="0" w:noHBand="0" w:noVBand="1"/>
      </w:tblPr>
      <w:tblGrid>
        <w:gridCol w:w="3085"/>
        <w:gridCol w:w="7027"/>
      </w:tblGrid>
      <w:tr w:rsidR="00F61AAB" w:rsidRPr="003E6F9F" w14:paraId="1B9E64B0" w14:textId="77777777" w:rsidTr="00321350">
        <w:tc>
          <w:tcPr>
            <w:tcW w:w="3085" w:type="dxa"/>
            <w:shd w:val="clear" w:color="auto" w:fill="auto"/>
            <w:vAlign w:val="center"/>
          </w:tcPr>
          <w:p w14:paraId="2DDF52D2" w14:textId="77777777" w:rsidR="00F61AAB" w:rsidRPr="003E6F9F" w:rsidRDefault="00F61AAB" w:rsidP="007C52C0">
            <w:pPr>
              <w:widowControl w:val="0"/>
              <w:autoSpaceDE w:val="0"/>
              <w:autoSpaceDN w:val="0"/>
              <w:adjustRightInd w:val="0"/>
              <w:spacing w:before="120"/>
              <w:rPr>
                <w:rFonts w:ascii="Verdana" w:hAnsi="Verdana"/>
                <w:color w:val="1A1A1A"/>
                <w:sz w:val="20"/>
                <w:szCs w:val="20"/>
              </w:rPr>
            </w:pPr>
            <w:r w:rsidRPr="003E6F9F">
              <w:rPr>
                <w:rFonts w:ascii="Verdana" w:hAnsi="Verdana"/>
                <w:color w:val="1A1A1A"/>
                <w:sz w:val="20"/>
                <w:szCs w:val="20"/>
              </w:rPr>
              <w:t>Manuskript titel</w:t>
            </w:r>
          </w:p>
        </w:tc>
        <w:tc>
          <w:tcPr>
            <w:tcW w:w="7027" w:type="dxa"/>
            <w:shd w:val="clear" w:color="auto" w:fill="auto"/>
            <w:vAlign w:val="center"/>
          </w:tcPr>
          <w:p w14:paraId="6B78FD68" w14:textId="77777777" w:rsidR="00F61AAB" w:rsidRPr="003E6F9F" w:rsidRDefault="00F61AAB" w:rsidP="007C52C0">
            <w:pPr>
              <w:widowControl w:val="0"/>
              <w:autoSpaceDE w:val="0"/>
              <w:autoSpaceDN w:val="0"/>
              <w:adjustRightInd w:val="0"/>
              <w:spacing w:before="120"/>
              <w:rPr>
                <w:rFonts w:ascii="Verdana" w:hAnsi="Verdana"/>
                <w:b/>
                <w:color w:val="1A1A1A"/>
                <w:sz w:val="20"/>
                <w:szCs w:val="20"/>
              </w:rPr>
            </w:pPr>
            <w:r w:rsidRPr="003E6F9F">
              <w:rPr>
                <w:rFonts w:ascii="Verdana" w:hAnsi="Verdana"/>
                <w:color w:val="1A1A1A"/>
                <w:sz w:val="20"/>
                <w:szCs w:val="20"/>
              </w:rPr>
              <w:t>Max 100 tegn inkl. mellemrum</w:t>
            </w:r>
          </w:p>
        </w:tc>
      </w:tr>
      <w:tr w:rsidR="00F61AAB" w:rsidRPr="003E6F9F" w14:paraId="278C9F5A" w14:textId="77777777" w:rsidTr="00321350">
        <w:tc>
          <w:tcPr>
            <w:tcW w:w="3085" w:type="dxa"/>
            <w:shd w:val="clear" w:color="auto" w:fill="auto"/>
            <w:vAlign w:val="center"/>
          </w:tcPr>
          <w:p w14:paraId="2689689D" w14:textId="77777777" w:rsidR="00F61AAB" w:rsidRPr="003E6F9F" w:rsidRDefault="00F61AAB" w:rsidP="007C52C0">
            <w:pPr>
              <w:widowControl w:val="0"/>
              <w:autoSpaceDE w:val="0"/>
              <w:autoSpaceDN w:val="0"/>
              <w:adjustRightInd w:val="0"/>
              <w:spacing w:before="120"/>
              <w:rPr>
                <w:rFonts w:ascii="Verdana" w:hAnsi="Verdana"/>
                <w:b/>
                <w:color w:val="1A1A1A"/>
                <w:sz w:val="20"/>
                <w:szCs w:val="20"/>
              </w:rPr>
            </w:pPr>
            <w:r w:rsidRPr="003E6F9F">
              <w:rPr>
                <w:rFonts w:ascii="Verdana" w:hAnsi="Verdana"/>
                <w:color w:val="1A1A1A"/>
                <w:sz w:val="20"/>
                <w:szCs w:val="20"/>
              </w:rPr>
              <w:t>Artikeltekst:</w:t>
            </w:r>
          </w:p>
        </w:tc>
        <w:tc>
          <w:tcPr>
            <w:tcW w:w="7027" w:type="dxa"/>
            <w:shd w:val="clear" w:color="auto" w:fill="auto"/>
            <w:vAlign w:val="center"/>
          </w:tcPr>
          <w:p w14:paraId="007F1D1D" w14:textId="77777777" w:rsidR="00F61AAB" w:rsidRPr="003E6F9F" w:rsidRDefault="00F61AAB" w:rsidP="00AF1D41">
            <w:pPr>
              <w:widowControl w:val="0"/>
              <w:autoSpaceDE w:val="0"/>
              <w:autoSpaceDN w:val="0"/>
              <w:adjustRightInd w:val="0"/>
              <w:spacing w:before="120"/>
              <w:rPr>
                <w:rFonts w:ascii="Verdana" w:hAnsi="Verdana"/>
                <w:color w:val="1A1A1A"/>
                <w:sz w:val="20"/>
                <w:szCs w:val="20"/>
              </w:rPr>
            </w:pPr>
            <w:r w:rsidRPr="003E6F9F">
              <w:rPr>
                <w:rFonts w:ascii="Verdana" w:hAnsi="Verdana"/>
                <w:color w:val="1A1A1A"/>
                <w:sz w:val="20"/>
                <w:szCs w:val="20"/>
              </w:rPr>
              <w:t xml:space="preserve">Max </w:t>
            </w:r>
            <w:r>
              <w:rPr>
                <w:rFonts w:ascii="Verdana" w:hAnsi="Verdana"/>
                <w:color w:val="1A1A1A"/>
                <w:sz w:val="20"/>
                <w:szCs w:val="20"/>
              </w:rPr>
              <w:t>4</w:t>
            </w:r>
            <w:r w:rsidR="00AF1D41">
              <w:rPr>
                <w:rFonts w:ascii="Verdana" w:hAnsi="Verdana"/>
                <w:color w:val="1A1A1A"/>
                <w:sz w:val="20"/>
                <w:szCs w:val="20"/>
              </w:rPr>
              <w:t>.</w:t>
            </w:r>
            <w:r>
              <w:rPr>
                <w:rFonts w:ascii="Verdana" w:hAnsi="Verdana"/>
                <w:color w:val="1A1A1A"/>
                <w:sz w:val="20"/>
                <w:szCs w:val="20"/>
              </w:rPr>
              <w:t>5</w:t>
            </w:r>
            <w:r w:rsidRPr="003E6F9F">
              <w:rPr>
                <w:rFonts w:ascii="Verdana" w:hAnsi="Verdana"/>
                <w:color w:val="1A1A1A"/>
                <w:sz w:val="20"/>
                <w:szCs w:val="20"/>
              </w:rPr>
              <w:t>00 tegn inkl. mellemrum</w:t>
            </w:r>
          </w:p>
        </w:tc>
      </w:tr>
      <w:tr w:rsidR="00321350" w:rsidRPr="003E6F9F" w14:paraId="2EABF4D4" w14:textId="77777777" w:rsidTr="00321350">
        <w:tc>
          <w:tcPr>
            <w:tcW w:w="3085" w:type="dxa"/>
            <w:shd w:val="clear" w:color="auto" w:fill="auto"/>
            <w:vAlign w:val="center"/>
          </w:tcPr>
          <w:p w14:paraId="58CA13EA" w14:textId="77777777" w:rsidR="00321350" w:rsidRPr="003E6F9F" w:rsidRDefault="00321350" w:rsidP="00321350">
            <w:pPr>
              <w:widowControl w:val="0"/>
              <w:autoSpaceDE w:val="0"/>
              <w:autoSpaceDN w:val="0"/>
              <w:adjustRightInd w:val="0"/>
              <w:spacing w:before="120"/>
              <w:rPr>
                <w:rFonts w:ascii="Verdana" w:hAnsi="Verdana"/>
                <w:b/>
                <w:color w:val="1A1A1A"/>
                <w:sz w:val="20"/>
                <w:szCs w:val="20"/>
              </w:rPr>
            </w:pPr>
            <w:r w:rsidRPr="003E6F9F">
              <w:rPr>
                <w:rFonts w:ascii="Verdana" w:hAnsi="Verdana"/>
                <w:color w:val="1A1A1A"/>
                <w:sz w:val="20"/>
                <w:szCs w:val="20"/>
              </w:rPr>
              <w:t>Referencer:</w:t>
            </w:r>
          </w:p>
        </w:tc>
        <w:tc>
          <w:tcPr>
            <w:tcW w:w="7027" w:type="dxa"/>
            <w:shd w:val="clear" w:color="auto" w:fill="auto"/>
            <w:vAlign w:val="center"/>
          </w:tcPr>
          <w:p w14:paraId="5B6AE3A4" w14:textId="77777777" w:rsidR="00321350" w:rsidRPr="00321350" w:rsidRDefault="00321350" w:rsidP="00321350">
            <w:pPr>
              <w:widowControl w:val="0"/>
              <w:autoSpaceDE w:val="0"/>
              <w:autoSpaceDN w:val="0"/>
              <w:adjustRightInd w:val="0"/>
              <w:spacing w:before="120"/>
              <w:rPr>
                <w:rFonts w:ascii="Verdana" w:hAnsi="Verdana"/>
                <w:color w:val="1A1A1A"/>
                <w:sz w:val="20"/>
                <w:szCs w:val="20"/>
              </w:rPr>
            </w:pPr>
            <w:r w:rsidRPr="00321350">
              <w:rPr>
                <w:rFonts w:ascii="Verdana" w:hAnsi="Verdana"/>
                <w:color w:val="1A1A1A"/>
                <w:sz w:val="20"/>
                <w:szCs w:val="20"/>
              </w:rPr>
              <w:t xml:space="preserve">Max </w:t>
            </w:r>
            <w:r>
              <w:rPr>
                <w:rFonts w:ascii="Verdana" w:hAnsi="Verdana"/>
                <w:color w:val="1A1A1A"/>
                <w:sz w:val="20"/>
                <w:szCs w:val="20"/>
              </w:rPr>
              <w:t>5</w:t>
            </w:r>
            <w:r w:rsidRPr="00321350">
              <w:rPr>
                <w:rFonts w:ascii="Verdana" w:hAnsi="Verdana"/>
                <w:color w:val="1A1A1A"/>
                <w:sz w:val="20"/>
                <w:szCs w:val="20"/>
              </w:rPr>
              <w:t xml:space="preserve"> referencer – opsat i AMA style. Brug [#] i artikelteksten.</w:t>
            </w:r>
          </w:p>
        </w:tc>
      </w:tr>
      <w:tr w:rsidR="00321350" w:rsidRPr="003E6F9F" w14:paraId="2475E619" w14:textId="77777777" w:rsidTr="00321350">
        <w:tc>
          <w:tcPr>
            <w:tcW w:w="3085" w:type="dxa"/>
            <w:shd w:val="clear" w:color="auto" w:fill="auto"/>
            <w:vAlign w:val="center"/>
          </w:tcPr>
          <w:p w14:paraId="15DC3239" w14:textId="77777777" w:rsidR="00321350" w:rsidRPr="003E6F9F" w:rsidRDefault="00321350" w:rsidP="00321350">
            <w:pPr>
              <w:widowControl w:val="0"/>
              <w:autoSpaceDE w:val="0"/>
              <w:autoSpaceDN w:val="0"/>
              <w:adjustRightInd w:val="0"/>
              <w:spacing w:before="120"/>
              <w:rPr>
                <w:rFonts w:ascii="Verdana" w:hAnsi="Verdana"/>
                <w:b/>
                <w:color w:val="1A1A1A"/>
                <w:sz w:val="20"/>
                <w:szCs w:val="20"/>
              </w:rPr>
            </w:pPr>
            <w:r w:rsidRPr="003E6F9F">
              <w:rPr>
                <w:rFonts w:ascii="Verdana" w:hAnsi="Verdana"/>
                <w:color w:val="1A1A1A"/>
                <w:sz w:val="20"/>
                <w:szCs w:val="20"/>
              </w:rPr>
              <w:t>Summary:</w:t>
            </w:r>
          </w:p>
        </w:tc>
        <w:tc>
          <w:tcPr>
            <w:tcW w:w="7027" w:type="dxa"/>
            <w:shd w:val="clear" w:color="auto" w:fill="auto"/>
            <w:vAlign w:val="center"/>
          </w:tcPr>
          <w:p w14:paraId="3B7F79F1" w14:textId="77777777" w:rsidR="00321350" w:rsidRPr="003E6F9F" w:rsidRDefault="00321350" w:rsidP="00321350">
            <w:pPr>
              <w:widowControl w:val="0"/>
              <w:autoSpaceDE w:val="0"/>
              <w:autoSpaceDN w:val="0"/>
              <w:adjustRightInd w:val="0"/>
              <w:spacing w:before="120"/>
              <w:rPr>
                <w:rFonts w:ascii="Verdana" w:hAnsi="Verdana"/>
                <w:color w:val="1A1A1A"/>
                <w:sz w:val="20"/>
                <w:szCs w:val="20"/>
              </w:rPr>
            </w:pPr>
            <w:r w:rsidRPr="003E6F9F">
              <w:rPr>
                <w:rFonts w:ascii="Verdana" w:hAnsi="Verdana"/>
                <w:color w:val="1A1A1A"/>
                <w:sz w:val="20"/>
                <w:szCs w:val="20"/>
              </w:rPr>
              <w:t>Max 600 tegn inkl. mellemrum</w:t>
            </w:r>
          </w:p>
        </w:tc>
      </w:tr>
      <w:tr w:rsidR="00321350" w:rsidRPr="003E6F9F" w14:paraId="1E8AA886" w14:textId="77777777" w:rsidTr="00321350">
        <w:tc>
          <w:tcPr>
            <w:tcW w:w="3085" w:type="dxa"/>
            <w:shd w:val="clear" w:color="auto" w:fill="auto"/>
            <w:vAlign w:val="center"/>
          </w:tcPr>
          <w:p w14:paraId="5A0914DD" w14:textId="77777777" w:rsidR="00321350" w:rsidRPr="003E6F9F" w:rsidRDefault="00321350" w:rsidP="00321350">
            <w:pPr>
              <w:widowControl w:val="0"/>
              <w:autoSpaceDE w:val="0"/>
              <w:autoSpaceDN w:val="0"/>
              <w:adjustRightInd w:val="0"/>
              <w:spacing w:before="120"/>
              <w:rPr>
                <w:rFonts w:ascii="Verdana" w:hAnsi="Verdana"/>
                <w:b/>
                <w:color w:val="1A1A1A"/>
                <w:sz w:val="20"/>
                <w:szCs w:val="20"/>
              </w:rPr>
            </w:pPr>
            <w:r>
              <w:rPr>
                <w:rFonts w:ascii="Verdana" w:hAnsi="Verdana"/>
                <w:color w:val="1A1A1A"/>
                <w:sz w:val="20"/>
                <w:szCs w:val="20"/>
              </w:rPr>
              <w:t>Illustration, foto, f</w:t>
            </w:r>
            <w:r w:rsidRPr="003E6F9F">
              <w:rPr>
                <w:rFonts w:ascii="Verdana" w:hAnsi="Verdana"/>
                <w:color w:val="1A1A1A"/>
                <w:sz w:val="20"/>
                <w:szCs w:val="20"/>
              </w:rPr>
              <w:t>igur</w:t>
            </w:r>
            <w:r>
              <w:rPr>
                <w:rFonts w:ascii="Verdana" w:hAnsi="Verdana"/>
                <w:color w:val="1A1A1A"/>
                <w:sz w:val="20"/>
                <w:szCs w:val="20"/>
              </w:rPr>
              <w:t xml:space="preserve"> eller tabel:</w:t>
            </w:r>
          </w:p>
        </w:tc>
        <w:tc>
          <w:tcPr>
            <w:tcW w:w="7027" w:type="dxa"/>
            <w:shd w:val="clear" w:color="auto" w:fill="auto"/>
            <w:vAlign w:val="center"/>
          </w:tcPr>
          <w:p w14:paraId="29723C93" w14:textId="77777777" w:rsidR="00321350" w:rsidRPr="003E6F9F" w:rsidRDefault="00321350" w:rsidP="00321350">
            <w:pPr>
              <w:widowControl w:val="0"/>
              <w:autoSpaceDE w:val="0"/>
              <w:autoSpaceDN w:val="0"/>
              <w:adjustRightInd w:val="0"/>
              <w:spacing w:before="120"/>
              <w:rPr>
                <w:rFonts w:ascii="Verdana" w:hAnsi="Verdana"/>
                <w:color w:val="1A1A1A"/>
                <w:sz w:val="20"/>
                <w:szCs w:val="20"/>
              </w:rPr>
            </w:pPr>
            <w:r w:rsidRPr="00321350">
              <w:rPr>
                <w:rFonts w:ascii="Verdana" w:hAnsi="Verdana"/>
                <w:color w:val="1A1A1A"/>
                <w:sz w:val="20"/>
                <w:szCs w:val="20"/>
              </w:rPr>
              <w:t>Der bør medtages et klinisk foto eller en grafisk illustration, hvis muligt. Er det ikke muligt</w:t>
            </w:r>
            <w:r>
              <w:rPr>
                <w:rFonts w:ascii="Verdana" w:hAnsi="Verdana"/>
                <w:color w:val="1A1A1A"/>
                <w:sz w:val="20"/>
                <w:szCs w:val="20"/>
              </w:rPr>
              <w:t>,</w:t>
            </w:r>
            <w:r w:rsidRPr="00321350">
              <w:rPr>
                <w:rFonts w:ascii="Verdana" w:hAnsi="Verdana"/>
                <w:color w:val="1A1A1A"/>
                <w:sz w:val="20"/>
                <w:szCs w:val="20"/>
              </w:rPr>
              <w:t xml:space="preserve"> er man velkommen til at medtage en tabel eller graf.</w:t>
            </w:r>
          </w:p>
        </w:tc>
      </w:tr>
    </w:tbl>
    <w:p w14:paraId="486FDD58" w14:textId="77777777" w:rsidR="00F61AAB" w:rsidRDefault="00F61AAB" w:rsidP="00F61AAB">
      <w:pPr>
        <w:spacing w:line="360" w:lineRule="auto"/>
        <w:rPr>
          <w:rFonts w:ascii="Verdana" w:hAnsi="Verdana"/>
          <w:i/>
          <w:sz w:val="20"/>
          <w:szCs w:val="20"/>
        </w:rPr>
      </w:pPr>
    </w:p>
    <w:p w14:paraId="4AA5F6B5" w14:textId="77777777" w:rsidR="000F75C3" w:rsidRPr="00801DD7" w:rsidRDefault="000F75C3" w:rsidP="000F75C3">
      <w:pPr>
        <w:spacing w:line="360" w:lineRule="auto"/>
        <w:rPr>
          <w:rFonts w:ascii="Verdana" w:hAnsi="Verdana"/>
          <w:b/>
          <w:bCs/>
          <w:sz w:val="16"/>
          <w:szCs w:val="16"/>
        </w:rPr>
      </w:pPr>
      <w:r w:rsidRPr="00801DD7">
        <w:rPr>
          <w:rFonts w:ascii="Verdana" w:hAnsi="Verdana"/>
          <w:b/>
          <w:bCs/>
          <w:sz w:val="16"/>
          <w:szCs w:val="16"/>
        </w:rPr>
        <w:t>NB: Manuskript og titelark uploades i word-format (ikke pdf).</w:t>
      </w:r>
    </w:p>
    <w:p w14:paraId="1644651B" w14:textId="77777777" w:rsidR="000F75C3" w:rsidRDefault="00454F6B" w:rsidP="000F75C3">
      <w:pPr>
        <w:spacing w:line="360" w:lineRule="auto"/>
        <w:rPr>
          <w:rFonts w:ascii="Verdana" w:hAnsi="Verdana" w:cs="Courier New"/>
          <w:sz w:val="16"/>
          <w:szCs w:val="20"/>
        </w:rPr>
      </w:pPr>
      <w:r w:rsidRPr="005F3704">
        <w:rPr>
          <w:rFonts w:ascii="Verdana" w:hAnsi="Verdana"/>
          <w:sz w:val="16"/>
          <w:szCs w:val="16"/>
        </w:rPr>
        <w:t>Manuskriptet må ikke indeholde forfatternavne, eller navngivne taksigelser. Disse anføres hhv. i titelark og i forfatterskabserklæringen.</w:t>
      </w:r>
      <w:r>
        <w:rPr>
          <w:rFonts w:ascii="Verdana" w:hAnsi="Verdana"/>
          <w:sz w:val="16"/>
          <w:szCs w:val="16"/>
        </w:rPr>
        <w:t xml:space="preserve"> </w:t>
      </w:r>
      <w:r w:rsidR="00321350" w:rsidRPr="005F3704">
        <w:rPr>
          <w:rFonts w:ascii="Verdana" w:hAnsi="Verdana"/>
          <w:sz w:val="16"/>
          <w:szCs w:val="16"/>
        </w:rPr>
        <w:t>Der er ikke krav skrifttyper, størrelser mv. men undgå venligst opsætning i spalter</w:t>
      </w:r>
      <w:r w:rsidR="00321350">
        <w:rPr>
          <w:rFonts w:ascii="Verdana" w:hAnsi="Verdana"/>
          <w:sz w:val="16"/>
          <w:szCs w:val="16"/>
        </w:rPr>
        <w:t>, linjenummerering</w:t>
      </w:r>
      <w:r w:rsidR="00321350" w:rsidRPr="005F3704">
        <w:rPr>
          <w:rFonts w:ascii="Verdana" w:hAnsi="Verdana"/>
          <w:sz w:val="16"/>
          <w:szCs w:val="16"/>
        </w:rPr>
        <w:t xml:space="preserve"> og undlad at bruge fodnoter til litteraturlisten.</w:t>
      </w:r>
      <w:r w:rsidR="00321350">
        <w:rPr>
          <w:rFonts w:ascii="Verdana" w:hAnsi="Verdana"/>
          <w:sz w:val="16"/>
          <w:szCs w:val="16"/>
        </w:rPr>
        <w:t xml:space="preserve"> </w:t>
      </w:r>
      <w:r w:rsidR="00321350">
        <w:rPr>
          <w:rFonts w:ascii="Verdana" w:hAnsi="Verdana" w:cs="Courier New"/>
          <w:sz w:val="16"/>
          <w:szCs w:val="20"/>
        </w:rPr>
        <w:t xml:space="preserve">Illustrationer/tabeller mv. </w:t>
      </w:r>
      <w:r w:rsidR="00321350" w:rsidRPr="005F3704">
        <w:rPr>
          <w:rFonts w:ascii="Verdana" w:hAnsi="Verdana" w:cs="Courier New"/>
          <w:sz w:val="16"/>
          <w:szCs w:val="20"/>
        </w:rPr>
        <w:t>kan</w:t>
      </w:r>
      <w:r w:rsidR="00321350">
        <w:rPr>
          <w:rFonts w:ascii="Verdana" w:hAnsi="Verdana" w:cs="Courier New"/>
          <w:sz w:val="16"/>
          <w:szCs w:val="20"/>
        </w:rPr>
        <w:t xml:space="preserve"> skrives/kopieres ind i manus, men skal </w:t>
      </w:r>
      <w:r w:rsidR="00321350" w:rsidRPr="005F3704">
        <w:rPr>
          <w:rFonts w:ascii="Verdana" w:hAnsi="Verdana" w:cs="Courier New"/>
          <w:sz w:val="16"/>
          <w:szCs w:val="20"/>
        </w:rPr>
        <w:t xml:space="preserve">desuden uploades som originale filer fra det program, de er udarbejdet i, f.eks. </w:t>
      </w:r>
      <w:proofErr w:type="spellStart"/>
      <w:r w:rsidR="00321350" w:rsidRPr="005F3704">
        <w:rPr>
          <w:rFonts w:ascii="Verdana" w:hAnsi="Verdana" w:cs="Courier New"/>
          <w:sz w:val="16"/>
          <w:szCs w:val="20"/>
        </w:rPr>
        <w:t>excel</w:t>
      </w:r>
      <w:proofErr w:type="spellEnd"/>
      <w:r w:rsidR="00321350" w:rsidRPr="005F3704">
        <w:rPr>
          <w:rFonts w:ascii="Verdana" w:hAnsi="Verdana" w:cs="Courier New"/>
          <w:sz w:val="16"/>
          <w:szCs w:val="20"/>
        </w:rPr>
        <w:t xml:space="preserve">, </w:t>
      </w:r>
      <w:proofErr w:type="spellStart"/>
      <w:r w:rsidR="00321350" w:rsidRPr="005F3704">
        <w:rPr>
          <w:rFonts w:ascii="Verdana" w:hAnsi="Verdana" w:cs="Courier New"/>
          <w:sz w:val="16"/>
          <w:szCs w:val="20"/>
        </w:rPr>
        <w:t>word</w:t>
      </w:r>
      <w:proofErr w:type="spellEnd"/>
      <w:r w:rsidR="00321350" w:rsidRPr="005F3704">
        <w:rPr>
          <w:rFonts w:ascii="Verdana" w:hAnsi="Verdana" w:cs="Courier New"/>
          <w:sz w:val="16"/>
          <w:szCs w:val="20"/>
        </w:rPr>
        <w:t>, jpg eller lign.</w:t>
      </w:r>
    </w:p>
    <w:p w14:paraId="2C4772C9" w14:textId="0CD5CC79" w:rsidR="000F75C3" w:rsidRDefault="000F75C3" w:rsidP="000F75C3">
      <w:pPr>
        <w:spacing w:line="360" w:lineRule="auto"/>
        <w:rPr>
          <w:rFonts w:ascii="Verdana" w:hAnsi="Verdana"/>
          <w:sz w:val="16"/>
          <w:szCs w:val="16"/>
        </w:rPr>
      </w:pPr>
      <w:r w:rsidRPr="005F3704">
        <w:rPr>
          <w:rFonts w:ascii="Verdana" w:hAnsi="Verdana"/>
          <w:sz w:val="16"/>
          <w:szCs w:val="16"/>
        </w:rPr>
        <w:t xml:space="preserve">Læs mere om de enkelte punkter i </w:t>
      </w:r>
      <w:r w:rsidRPr="000F75C3">
        <w:rPr>
          <w:rFonts w:ascii="Verdana" w:hAnsi="Verdana"/>
          <w:b/>
          <w:bCs/>
          <w:sz w:val="16"/>
          <w:szCs w:val="16"/>
        </w:rPr>
        <w:t>manuskriptvejledningen</w:t>
      </w:r>
      <w:r>
        <w:rPr>
          <w:rFonts w:ascii="Verdana" w:hAnsi="Verdana"/>
          <w:b/>
          <w:bCs/>
          <w:sz w:val="16"/>
          <w:szCs w:val="16"/>
        </w:rPr>
        <w:t xml:space="preserve">: </w:t>
      </w:r>
      <w:hyperlink r:id="rId8" w:history="1">
        <w:r w:rsidRPr="002020C5">
          <w:rPr>
            <w:rStyle w:val="Hyperlink"/>
            <w:rFonts w:ascii="Verdana" w:hAnsi="Verdana"/>
            <w:sz w:val="16"/>
            <w:szCs w:val="16"/>
          </w:rPr>
          <w:t>https://ugeskriftet.dk/manuskriptvejledning-0</w:t>
        </w:r>
      </w:hyperlink>
    </w:p>
    <w:p w14:paraId="506AB011" w14:textId="77777777" w:rsidR="00454F6B" w:rsidRPr="00770D1F" w:rsidRDefault="00454F6B" w:rsidP="00454F6B">
      <w:pPr>
        <w:pBdr>
          <w:bottom w:val="single" w:sz="6" w:space="1" w:color="auto"/>
        </w:pBdr>
        <w:spacing w:line="360" w:lineRule="auto"/>
        <w:rPr>
          <w:rFonts w:ascii="Verdana" w:hAnsi="Verdana"/>
          <w:sz w:val="20"/>
          <w:szCs w:val="20"/>
        </w:rPr>
      </w:pPr>
    </w:p>
    <w:p w14:paraId="27F1684D" w14:textId="77777777" w:rsidR="00454F6B" w:rsidRDefault="00454F6B" w:rsidP="00454F6B">
      <w:pPr>
        <w:widowControl w:val="0"/>
        <w:autoSpaceDE w:val="0"/>
        <w:autoSpaceDN w:val="0"/>
        <w:adjustRightInd w:val="0"/>
        <w:spacing w:line="360" w:lineRule="auto"/>
        <w:rPr>
          <w:rFonts w:ascii="Verdana" w:hAnsi="Verdana"/>
          <w:color w:val="1A1A1A"/>
          <w:sz w:val="20"/>
          <w:szCs w:val="20"/>
        </w:rPr>
      </w:pPr>
    </w:p>
    <w:p w14:paraId="733B0991" w14:textId="77777777" w:rsidR="00454F6B" w:rsidRPr="00A07B15" w:rsidRDefault="00454F6B" w:rsidP="00454F6B">
      <w:pPr>
        <w:widowControl w:val="0"/>
        <w:autoSpaceDE w:val="0"/>
        <w:autoSpaceDN w:val="0"/>
        <w:adjustRightInd w:val="0"/>
        <w:spacing w:line="360" w:lineRule="auto"/>
        <w:rPr>
          <w:rFonts w:ascii="Verdana" w:hAnsi="Verdana"/>
          <w:b/>
          <w:color w:val="1A1A1A"/>
          <w:sz w:val="20"/>
          <w:szCs w:val="20"/>
        </w:rPr>
      </w:pPr>
      <w:r w:rsidRPr="00186C40">
        <w:rPr>
          <w:rFonts w:ascii="Verdana" w:hAnsi="Verdana"/>
          <w:b/>
          <w:color w:val="1A1A1A"/>
          <w:sz w:val="20"/>
          <w:szCs w:val="20"/>
        </w:rPr>
        <w:t>OPBYGNING</w:t>
      </w:r>
      <w:r>
        <w:rPr>
          <w:rFonts w:ascii="Verdana" w:hAnsi="Verdana"/>
          <w:b/>
          <w:color w:val="1A1A1A"/>
          <w:sz w:val="20"/>
          <w:szCs w:val="20"/>
        </w:rPr>
        <w:t xml:space="preserve">: </w:t>
      </w:r>
    </w:p>
    <w:p w14:paraId="3AEAF756" w14:textId="77777777" w:rsidR="00F61AAB" w:rsidRPr="00F61AAB" w:rsidRDefault="00F61AAB" w:rsidP="00F61AAB">
      <w:pPr>
        <w:widowControl w:val="0"/>
        <w:autoSpaceDE w:val="0"/>
        <w:autoSpaceDN w:val="0"/>
        <w:adjustRightInd w:val="0"/>
        <w:spacing w:line="360" w:lineRule="auto"/>
        <w:rPr>
          <w:rFonts w:ascii="Verdana" w:hAnsi="Verdana"/>
          <w:color w:val="1A1A1A"/>
          <w:sz w:val="20"/>
          <w:szCs w:val="20"/>
        </w:rPr>
      </w:pPr>
    </w:p>
    <w:p w14:paraId="631F7B3A" w14:textId="77777777" w:rsidR="00F61AAB" w:rsidRPr="00F61AAB" w:rsidRDefault="00F61AAB" w:rsidP="00F61AAB">
      <w:pPr>
        <w:widowControl w:val="0"/>
        <w:autoSpaceDE w:val="0"/>
        <w:autoSpaceDN w:val="0"/>
        <w:adjustRightInd w:val="0"/>
        <w:spacing w:line="360" w:lineRule="auto"/>
        <w:rPr>
          <w:rFonts w:ascii="Verdana" w:hAnsi="Verdana"/>
          <w:b/>
          <w:color w:val="1A1A1A"/>
          <w:sz w:val="20"/>
          <w:szCs w:val="20"/>
        </w:rPr>
      </w:pPr>
    </w:p>
    <w:p w14:paraId="49C749DE" w14:textId="77777777" w:rsidR="00944006" w:rsidRPr="00454F6B" w:rsidRDefault="00454F6B" w:rsidP="00454F6B">
      <w:pPr>
        <w:widowControl w:val="0"/>
        <w:autoSpaceDE w:val="0"/>
        <w:autoSpaceDN w:val="0"/>
        <w:adjustRightInd w:val="0"/>
        <w:spacing w:line="360" w:lineRule="auto"/>
        <w:rPr>
          <w:rFonts w:ascii="Verdana" w:hAnsi="Verdana"/>
          <w:b/>
          <w:color w:val="1A1A1A"/>
          <w:sz w:val="20"/>
          <w:szCs w:val="20"/>
        </w:rPr>
      </w:pPr>
      <w:r>
        <w:rPr>
          <w:rFonts w:ascii="Verdana" w:hAnsi="Verdana"/>
          <w:b/>
          <w:color w:val="1A1A1A"/>
          <w:sz w:val="20"/>
          <w:szCs w:val="20"/>
        </w:rPr>
        <w:t>Manuskriptets titel</w:t>
      </w:r>
    </w:p>
    <w:p w14:paraId="7D69B5C4" w14:textId="77777777" w:rsidR="00BD5347" w:rsidRPr="00F61AAB" w:rsidRDefault="00BD5347" w:rsidP="00944006">
      <w:pPr>
        <w:widowControl w:val="0"/>
        <w:autoSpaceDE w:val="0"/>
        <w:autoSpaceDN w:val="0"/>
        <w:adjustRightInd w:val="0"/>
        <w:rPr>
          <w:rFonts w:ascii="Verdana" w:hAnsi="Verdana"/>
          <w:sz w:val="20"/>
          <w:szCs w:val="20"/>
        </w:rPr>
      </w:pPr>
    </w:p>
    <w:p w14:paraId="5B6F2486" w14:textId="77777777" w:rsidR="002E466C" w:rsidRPr="00F61AAB" w:rsidRDefault="002E466C" w:rsidP="00944006">
      <w:pPr>
        <w:widowControl w:val="0"/>
        <w:autoSpaceDE w:val="0"/>
        <w:autoSpaceDN w:val="0"/>
        <w:adjustRightInd w:val="0"/>
        <w:spacing w:line="360" w:lineRule="auto"/>
        <w:rPr>
          <w:rFonts w:ascii="Verdana" w:hAnsi="Verdana"/>
          <w:sz w:val="20"/>
          <w:szCs w:val="20"/>
        </w:rPr>
      </w:pPr>
      <w:r w:rsidRPr="00F61AAB">
        <w:rPr>
          <w:rFonts w:ascii="Verdana" w:hAnsi="Verdana"/>
          <w:b/>
          <w:bCs/>
          <w:sz w:val="20"/>
          <w:szCs w:val="20"/>
        </w:rPr>
        <w:t>Introduktion</w:t>
      </w:r>
    </w:p>
    <w:p w14:paraId="51D9207D" w14:textId="77777777" w:rsidR="00944006" w:rsidRPr="00F61AAB" w:rsidRDefault="00BD5347" w:rsidP="00944006">
      <w:pPr>
        <w:widowControl w:val="0"/>
        <w:autoSpaceDE w:val="0"/>
        <w:autoSpaceDN w:val="0"/>
        <w:adjustRightInd w:val="0"/>
        <w:spacing w:line="360" w:lineRule="auto"/>
        <w:rPr>
          <w:rStyle w:val="apple-converted-space"/>
          <w:rFonts w:ascii="Verdana" w:hAnsi="Verdana"/>
          <w:color w:val="444444"/>
          <w:sz w:val="20"/>
          <w:szCs w:val="20"/>
          <w:shd w:val="clear" w:color="auto" w:fill="FFFFFF"/>
        </w:rPr>
      </w:pPr>
      <w:r w:rsidRPr="00F61AAB">
        <w:rPr>
          <w:rFonts w:ascii="Verdana" w:hAnsi="Verdana"/>
          <w:color w:val="444444"/>
          <w:sz w:val="20"/>
          <w:szCs w:val="20"/>
          <w:shd w:val="clear" w:color="auto" w:fill="FFFFFF"/>
        </w:rPr>
        <w:t>Man kan fremad se, at de har været udset til at læse, at der skal dannes par af ligheder. Dermed kan der afsluttes uden løse ender, og de kan optimeres fra oven af at formidles stort uden brug fra presse. I en kant af landet går der blandt om, at de vil sætte den over forbehold for tiden</w:t>
      </w:r>
      <w:r w:rsidR="00321350">
        <w:rPr>
          <w:rFonts w:ascii="Verdana" w:hAnsi="Verdana"/>
          <w:color w:val="444444"/>
          <w:sz w:val="20"/>
          <w:szCs w:val="20"/>
          <w:shd w:val="clear" w:color="auto" w:fill="FFFFFF"/>
        </w:rPr>
        <w:t xml:space="preserve"> </w:t>
      </w:r>
      <w:r w:rsidR="00321350" w:rsidRPr="00142599">
        <w:rPr>
          <w:rFonts w:ascii="Verdana" w:hAnsi="Verdana"/>
          <w:color w:val="444444"/>
          <w:sz w:val="20"/>
          <w:szCs w:val="20"/>
          <w:shd w:val="clear" w:color="auto" w:fill="D9D9D9"/>
        </w:rPr>
        <w:t>[1]</w:t>
      </w:r>
      <w:r w:rsidR="00321350">
        <w:rPr>
          <w:rFonts w:ascii="Verdana" w:hAnsi="Verdana"/>
          <w:color w:val="444444"/>
          <w:sz w:val="20"/>
          <w:szCs w:val="20"/>
          <w:shd w:val="clear" w:color="auto" w:fill="FFFFFF"/>
        </w:rPr>
        <w:t xml:space="preserve">. </w:t>
      </w:r>
      <w:r w:rsidRPr="00F61AAB">
        <w:rPr>
          <w:rFonts w:ascii="Verdana" w:hAnsi="Verdana"/>
          <w:color w:val="444444"/>
          <w:sz w:val="20"/>
          <w:szCs w:val="20"/>
          <w:shd w:val="clear" w:color="auto" w:fill="FFFFFF"/>
        </w:rPr>
        <w:t>Vi flotter med et hold, der vil rundt og se sig om i byen.</w:t>
      </w:r>
      <w:r w:rsidRPr="00F61AAB">
        <w:rPr>
          <w:rStyle w:val="apple-converted-space"/>
          <w:rFonts w:ascii="Verdana" w:hAnsi="Verdana"/>
          <w:color w:val="444444"/>
          <w:sz w:val="20"/>
          <w:szCs w:val="20"/>
          <w:shd w:val="clear" w:color="auto" w:fill="FFFFFF"/>
        </w:rPr>
        <w:t> </w:t>
      </w:r>
    </w:p>
    <w:p w14:paraId="11C04643" w14:textId="77777777" w:rsidR="00BD5347" w:rsidRPr="00F61AAB" w:rsidRDefault="00BD5347" w:rsidP="00944006">
      <w:pPr>
        <w:widowControl w:val="0"/>
        <w:autoSpaceDE w:val="0"/>
        <w:autoSpaceDN w:val="0"/>
        <w:adjustRightInd w:val="0"/>
        <w:spacing w:line="360" w:lineRule="auto"/>
        <w:rPr>
          <w:rFonts w:ascii="Verdana" w:hAnsi="Verdana"/>
          <w:sz w:val="20"/>
          <w:szCs w:val="20"/>
        </w:rPr>
      </w:pPr>
    </w:p>
    <w:p w14:paraId="18542C91" w14:textId="77777777" w:rsidR="002E466C" w:rsidRPr="00F61AAB" w:rsidRDefault="002E466C" w:rsidP="00944006">
      <w:pPr>
        <w:widowControl w:val="0"/>
        <w:autoSpaceDE w:val="0"/>
        <w:autoSpaceDN w:val="0"/>
        <w:adjustRightInd w:val="0"/>
        <w:spacing w:line="360" w:lineRule="auto"/>
        <w:rPr>
          <w:rFonts w:ascii="Verdana" w:hAnsi="Verdana"/>
          <w:sz w:val="20"/>
          <w:szCs w:val="20"/>
        </w:rPr>
      </w:pPr>
      <w:r w:rsidRPr="00F61AAB">
        <w:rPr>
          <w:rFonts w:ascii="Verdana" w:hAnsi="Verdana"/>
          <w:b/>
          <w:bCs/>
          <w:sz w:val="20"/>
          <w:szCs w:val="20"/>
        </w:rPr>
        <w:t>Sygehistorie</w:t>
      </w:r>
    </w:p>
    <w:p w14:paraId="703E814D" w14:textId="77777777" w:rsidR="00944006" w:rsidRDefault="00BD5347" w:rsidP="00BD5347">
      <w:pPr>
        <w:widowControl w:val="0"/>
        <w:autoSpaceDE w:val="0"/>
        <w:autoSpaceDN w:val="0"/>
        <w:adjustRightInd w:val="0"/>
        <w:spacing w:line="360" w:lineRule="auto"/>
        <w:rPr>
          <w:rFonts w:ascii="Verdana" w:hAnsi="Verdana"/>
          <w:color w:val="444444"/>
          <w:sz w:val="20"/>
          <w:szCs w:val="20"/>
          <w:shd w:val="clear" w:color="auto" w:fill="FFFFFF"/>
        </w:rPr>
      </w:pPr>
      <w:r w:rsidRPr="00F61AAB">
        <w:rPr>
          <w:rFonts w:ascii="Verdana" w:hAnsi="Verdana"/>
          <w:color w:val="444444"/>
          <w:sz w:val="20"/>
          <w:szCs w:val="20"/>
          <w:shd w:val="clear" w:color="auto" w:fill="FFFFFF"/>
        </w:rPr>
        <w:t xml:space="preserve">Man kan fremad se, at de har været udset til at læse, at der skal dannes par af ligheder. Dermed kan der afsluttes uden løse ender, og de kan optimeres fra oven af at formidles stort uden brug fra presse. I en kant af landet går der blandt om, at de vil sætte den over forbehold for tiden. Vi flotter med et hold, der vil rundt og se sig om i byen. Hvis det er træet til dit bord der får dig op, er det snarere varmen over de andre. Selv om hun har sat alt mere frem, og derfor ikke længere kan betragtes som den glade giver, er det en nem sammenstilling, som bærer ved i lang tid. Det </w:t>
      </w:r>
      <w:r w:rsidRPr="00F61AAB">
        <w:rPr>
          <w:rFonts w:ascii="Verdana" w:hAnsi="Verdana"/>
          <w:color w:val="444444"/>
          <w:sz w:val="20"/>
          <w:szCs w:val="20"/>
          <w:shd w:val="clear" w:color="auto" w:fill="FFFFFF"/>
        </w:rPr>
        <w:lastRenderedPageBreak/>
        <w:t>går der så nogle timer ud, hvor det er indlysende, at virkeligheden bliver tydelig istandsættelse. Det er opmuntrende og anderledes, at det er dampet af kurset i morgen. Der indgives hvert år enorme strenge af blade af større eller mindre tilsnit.</w:t>
      </w:r>
    </w:p>
    <w:p w14:paraId="28F363E1" w14:textId="77777777" w:rsidR="00F61AAB" w:rsidRPr="00F61AAB" w:rsidRDefault="00F61AAB" w:rsidP="00BD5347">
      <w:pPr>
        <w:widowControl w:val="0"/>
        <w:autoSpaceDE w:val="0"/>
        <w:autoSpaceDN w:val="0"/>
        <w:adjustRightInd w:val="0"/>
        <w:spacing w:line="360" w:lineRule="auto"/>
        <w:rPr>
          <w:rFonts w:ascii="Verdana" w:hAnsi="Verdana"/>
          <w:color w:val="444444"/>
          <w:sz w:val="20"/>
          <w:szCs w:val="20"/>
          <w:shd w:val="clear" w:color="auto" w:fill="FFFFFF"/>
        </w:rPr>
      </w:pPr>
    </w:p>
    <w:p w14:paraId="1C4B80CA" w14:textId="77777777" w:rsidR="002E466C" w:rsidRPr="00321350" w:rsidRDefault="002E466C" w:rsidP="00944006">
      <w:pPr>
        <w:widowControl w:val="0"/>
        <w:autoSpaceDE w:val="0"/>
        <w:autoSpaceDN w:val="0"/>
        <w:adjustRightInd w:val="0"/>
        <w:spacing w:line="360" w:lineRule="auto"/>
        <w:rPr>
          <w:rFonts w:ascii="Verdana" w:hAnsi="Verdana"/>
          <w:sz w:val="20"/>
          <w:szCs w:val="20"/>
        </w:rPr>
      </w:pPr>
      <w:r w:rsidRPr="00321350">
        <w:rPr>
          <w:rFonts w:ascii="Verdana" w:hAnsi="Verdana"/>
          <w:b/>
          <w:bCs/>
          <w:sz w:val="20"/>
          <w:szCs w:val="20"/>
        </w:rPr>
        <w:t>Diskussion</w:t>
      </w:r>
    </w:p>
    <w:p w14:paraId="179874E4" w14:textId="77777777" w:rsidR="00BD5347" w:rsidRPr="00F61AAB" w:rsidRDefault="00BD5347" w:rsidP="00944006">
      <w:pPr>
        <w:widowControl w:val="0"/>
        <w:autoSpaceDE w:val="0"/>
        <w:autoSpaceDN w:val="0"/>
        <w:adjustRightInd w:val="0"/>
        <w:spacing w:line="360" w:lineRule="auto"/>
        <w:rPr>
          <w:rFonts w:ascii="Verdana" w:hAnsi="Verdana"/>
          <w:color w:val="444444"/>
          <w:sz w:val="20"/>
          <w:szCs w:val="20"/>
          <w:shd w:val="clear" w:color="auto" w:fill="FFFFFF"/>
        </w:rPr>
      </w:pPr>
      <w:r w:rsidRPr="00F61AAB">
        <w:rPr>
          <w:rFonts w:ascii="Verdana" w:hAnsi="Verdana"/>
          <w:color w:val="444444"/>
          <w:sz w:val="20"/>
          <w:szCs w:val="20"/>
          <w:shd w:val="clear" w:color="auto" w:fill="FFFFFF"/>
        </w:rPr>
        <w:t xml:space="preserve">Man kan fremad se, at de har været udset til at læse, at der skal dannes </w:t>
      </w:r>
      <w:r w:rsidR="00321350" w:rsidRPr="00142599">
        <w:rPr>
          <w:rFonts w:ascii="Verdana" w:hAnsi="Verdana"/>
          <w:color w:val="444444"/>
          <w:sz w:val="20"/>
          <w:szCs w:val="20"/>
          <w:shd w:val="clear" w:color="auto" w:fill="D9D9D9"/>
        </w:rPr>
        <w:t>[2]</w:t>
      </w:r>
      <w:r w:rsidR="00321350">
        <w:rPr>
          <w:rFonts w:ascii="Verdana" w:hAnsi="Verdana"/>
          <w:color w:val="444444"/>
          <w:sz w:val="20"/>
          <w:szCs w:val="20"/>
          <w:shd w:val="clear" w:color="auto" w:fill="FFFFFF"/>
        </w:rPr>
        <w:t xml:space="preserve"> </w:t>
      </w:r>
      <w:r w:rsidRPr="00F61AAB">
        <w:rPr>
          <w:rFonts w:ascii="Verdana" w:hAnsi="Verdana"/>
          <w:color w:val="444444"/>
          <w:sz w:val="20"/>
          <w:szCs w:val="20"/>
          <w:shd w:val="clear" w:color="auto" w:fill="FFFFFF"/>
        </w:rPr>
        <w:t>par af ligheder. Dermed kan der afsluttes uden løse ender, og de kan optimeres fra oven af at formidles stort uden brug fra presse. I en kant af landet går der blandt om, at de vil sætte den over forbehold for tiden. Vi flotter med et hold, der vil rundt og se sig om i byen. Det gør heller ikke mere. Men hvor vi nu overbringer denne størrelse til det den handler om, så kan der fortælles op til 3 gange. Hvis det er træet til dit bord der får dig op, er det snarere varmen over de andre.</w:t>
      </w:r>
    </w:p>
    <w:p w14:paraId="4EC90873" w14:textId="77777777" w:rsidR="00BD5347" w:rsidRPr="00F61AAB" w:rsidRDefault="00BD5347" w:rsidP="00944006">
      <w:pPr>
        <w:widowControl w:val="0"/>
        <w:autoSpaceDE w:val="0"/>
        <w:autoSpaceDN w:val="0"/>
        <w:adjustRightInd w:val="0"/>
        <w:spacing w:line="360" w:lineRule="auto"/>
        <w:rPr>
          <w:rFonts w:ascii="Verdana" w:hAnsi="Verdana"/>
          <w:color w:val="444444"/>
          <w:sz w:val="20"/>
          <w:szCs w:val="20"/>
          <w:shd w:val="clear" w:color="auto" w:fill="FFFFFF"/>
        </w:rPr>
      </w:pPr>
    </w:p>
    <w:p w14:paraId="1155F168" w14:textId="77777777" w:rsidR="00BD5347" w:rsidRPr="00F61AAB" w:rsidRDefault="00BD5347" w:rsidP="00944006">
      <w:pPr>
        <w:widowControl w:val="0"/>
        <w:autoSpaceDE w:val="0"/>
        <w:autoSpaceDN w:val="0"/>
        <w:adjustRightInd w:val="0"/>
        <w:spacing w:line="360" w:lineRule="auto"/>
        <w:rPr>
          <w:rFonts w:ascii="Verdana" w:hAnsi="Verdana"/>
          <w:color w:val="444444"/>
          <w:sz w:val="20"/>
          <w:szCs w:val="20"/>
          <w:shd w:val="clear" w:color="auto" w:fill="FFFFFF"/>
        </w:rPr>
      </w:pPr>
    </w:p>
    <w:p w14:paraId="291ADD27" w14:textId="77777777" w:rsidR="00BD5347" w:rsidRPr="00F61AAB" w:rsidRDefault="00BD5347" w:rsidP="00BD5347">
      <w:pPr>
        <w:widowControl w:val="0"/>
        <w:autoSpaceDE w:val="0"/>
        <w:autoSpaceDN w:val="0"/>
        <w:adjustRightInd w:val="0"/>
        <w:spacing w:line="360" w:lineRule="auto"/>
        <w:rPr>
          <w:rFonts w:ascii="Verdana" w:hAnsi="Verdana"/>
          <w:bCs/>
          <w:sz w:val="20"/>
          <w:szCs w:val="20"/>
          <w:lang w:val="en-US"/>
        </w:rPr>
      </w:pPr>
      <w:proofErr w:type="spellStart"/>
      <w:r w:rsidRPr="00F61AAB">
        <w:rPr>
          <w:rFonts w:ascii="Verdana" w:hAnsi="Verdana"/>
          <w:b/>
          <w:bCs/>
          <w:sz w:val="20"/>
          <w:szCs w:val="20"/>
          <w:lang w:val="en-US"/>
        </w:rPr>
        <w:t>Litteratur</w:t>
      </w:r>
      <w:proofErr w:type="spellEnd"/>
      <w:r w:rsidRPr="00F61AAB">
        <w:rPr>
          <w:rFonts w:ascii="Verdana" w:hAnsi="Verdana"/>
          <w:b/>
          <w:bCs/>
          <w:sz w:val="20"/>
          <w:szCs w:val="20"/>
          <w:lang w:val="en-US"/>
        </w:rPr>
        <w:t xml:space="preserve"> </w:t>
      </w:r>
      <w:r w:rsidRPr="00F61AAB">
        <w:rPr>
          <w:rFonts w:ascii="Verdana" w:hAnsi="Verdana"/>
          <w:bCs/>
          <w:sz w:val="20"/>
          <w:szCs w:val="20"/>
          <w:lang w:val="en-US"/>
        </w:rPr>
        <w:t xml:space="preserve">– max 5 </w:t>
      </w:r>
      <w:proofErr w:type="spellStart"/>
      <w:r w:rsidRPr="00F61AAB">
        <w:rPr>
          <w:rFonts w:ascii="Verdana" w:hAnsi="Verdana"/>
          <w:bCs/>
          <w:sz w:val="20"/>
          <w:szCs w:val="20"/>
          <w:lang w:val="en-US"/>
        </w:rPr>
        <w:t>referencer</w:t>
      </w:r>
      <w:proofErr w:type="spellEnd"/>
    </w:p>
    <w:p w14:paraId="06A2E7C1" w14:textId="77777777" w:rsidR="00BD5347" w:rsidRPr="00F61AAB" w:rsidRDefault="00BD5347" w:rsidP="00BD5347">
      <w:pPr>
        <w:widowControl w:val="0"/>
        <w:autoSpaceDE w:val="0"/>
        <w:autoSpaceDN w:val="0"/>
        <w:adjustRightInd w:val="0"/>
        <w:spacing w:line="360" w:lineRule="auto"/>
        <w:rPr>
          <w:rFonts w:ascii="Verdana" w:hAnsi="Verdana"/>
          <w:sz w:val="20"/>
          <w:szCs w:val="20"/>
          <w:lang w:val="en-US"/>
        </w:rPr>
      </w:pPr>
    </w:p>
    <w:p w14:paraId="32A18EA3" w14:textId="77777777" w:rsidR="00321350" w:rsidRPr="00A07B15" w:rsidRDefault="00321350" w:rsidP="00321350">
      <w:pPr>
        <w:numPr>
          <w:ilvl w:val="0"/>
          <w:numId w:val="1"/>
        </w:numPr>
        <w:spacing w:line="360" w:lineRule="auto"/>
        <w:rPr>
          <w:rFonts w:ascii="Verdana" w:hAnsi="Verdana"/>
          <w:sz w:val="20"/>
          <w:szCs w:val="20"/>
          <w:lang w:val="en-US"/>
        </w:rPr>
      </w:pPr>
      <w:r w:rsidRPr="00A07B15">
        <w:rPr>
          <w:rFonts w:ascii="Verdana" w:hAnsi="Verdana"/>
          <w:sz w:val="20"/>
          <w:szCs w:val="20"/>
        </w:rPr>
        <w:t xml:space="preserve">Andersen LP, Gögenur I, Rosenberg J et al. </w:t>
      </w:r>
      <w:r w:rsidRPr="00A07B15">
        <w:rPr>
          <w:rFonts w:ascii="Verdana" w:hAnsi="Verdana"/>
          <w:sz w:val="20"/>
          <w:szCs w:val="20"/>
          <w:lang w:val="en-US"/>
        </w:rPr>
        <w:t xml:space="preserve">The safety of melatonin in humans. Clin Drug </w:t>
      </w:r>
      <w:proofErr w:type="spellStart"/>
      <w:r w:rsidRPr="00A07B15">
        <w:rPr>
          <w:rFonts w:ascii="Verdana" w:hAnsi="Verdana"/>
          <w:sz w:val="20"/>
          <w:szCs w:val="20"/>
          <w:lang w:val="en-US"/>
        </w:rPr>
        <w:t>Investig</w:t>
      </w:r>
      <w:proofErr w:type="spellEnd"/>
      <w:r w:rsidRPr="00A07B15">
        <w:rPr>
          <w:rFonts w:ascii="Verdana" w:hAnsi="Verdana"/>
          <w:sz w:val="20"/>
          <w:szCs w:val="20"/>
          <w:lang w:val="en-US"/>
        </w:rPr>
        <w:t xml:space="preserve"> </w:t>
      </w:r>
      <w:proofErr w:type="gramStart"/>
      <w:r w:rsidRPr="00A07B15">
        <w:rPr>
          <w:rFonts w:ascii="Verdana" w:hAnsi="Verdana"/>
          <w:sz w:val="20"/>
          <w:szCs w:val="20"/>
          <w:lang w:val="en-US"/>
        </w:rPr>
        <w:t>2016;36:169</w:t>
      </w:r>
      <w:proofErr w:type="gramEnd"/>
      <w:r w:rsidRPr="00A07B15">
        <w:rPr>
          <w:rFonts w:ascii="Verdana" w:hAnsi="Verdana"/>
          <w:sz w:val="20"/>
          <w:szCs w:val="20"/>
          <w:lang w:val="en-US"/>
        </w:rPr>
        <w:t xml:space="preserve">-75. </w:t>
      </w:r>
    </w:p>
    <w:p w14:paraId="7AE9CD8A" w14:textId="77777777" w:rsidR="00321350" w:rsidRDefault="00321350" w:rsidP="00321350">
      <w:pPr>
        <w:numPr>
          <w:ilvl w:val="0"/>
          <w:numId w:val="1"/>
        </w:numPr>
        <w:spacing w:line="360" w:lineRule="auto"/>
        <w:rPr>
          <w:rFonts w:ascii="Verdana" w:hAnsi="Verdana"/>
          <w:sz w:val="20"/>
          <w:szCs w:val="20"/>
        </w:rPr>
      </w:pPr>
      <w:proofErr w:type="spellStart"/>
      <w:r w:rsidRPr="00E77D7E">
        <w:rPr>
          <w:rFonts w:ascii="Verdana" w:hAnsi="Verdana"/>
          <w:sz w:val="20"/>
          <w:szCs w:val="20"/>
          <w:lang w:val="en-US"/>
        </w:rPr>
        <w:t>Gadeberg</w:t>
      </w:r>
      <w:proofErr w:type="spellEnd"/>
      <w:r w:rsidRPr="00E77D7E">
        <w:rPr>
          <w:rFonts w:ascii="Verdana" w:hAnsi="Verdana"/>
          <w:sz w:val="20"/>
          <w:szCs w:val="20"/>
          <w:lang w:val="en-US"/>
        </w:rPr>
        <w:t xml:space="preserve"> MN, Cramer A, </w:t>
      </w:r>
      <w:proofErr w:type="spellStart"/>
      <w:r w:rsidRPr="00E77D7E">
        <w:rPr>
          <w:rFonts w:ascii="Verdana" w:hAnsi="Verdana"/>
          <w:sz w:val="20"/>
          <w:szCs w:val="20"/>
          <w:lang w:val="en-US"/>
        </w:rPr>
        <w:t>Hölmic</w:t>
      </w:r>
      <w:proofErr w:type="spellEnd"/>
      <w:r w:rsidRPr="00E77D7E">
        <w:rPr>
          <w:rFonts w:ascii="Verdana" w:hAnsi="Verdana"/>
          <w:sz w:val="20"/>
          <w:szCs w:val="20"/>
          <w:lang w:val="en-US"/>
        </w:rPr>
        <w:t xml:space="preserve"> P, Barfod KW. Validity of sports-related diagnosis codes in the Danish National Patient Register. </w:t>
      </w:r>
      <w:r w:rsidRPr="00E77D7E">
        <w:rPr>
          <w:rFonts w:ascii="Verdana" w:hAnsi="Verdana"/>
          <w:sz w:val="20"/>
          <w:szCs w:val="20"/>
        </w:rPr>
        <w:t>Dan Med J. 2021;68(3):A08200580.</w:t>
      </w:r>
    </w:p>
    <w:p w14:paraId="767F2E86" w14:textId="77777777" w:rsidR="00321350" w:rsidRPr="00E77D7E" w:rsidRDefault="00321350" w:rsidP="00321350">
      <w:pPr>
        <w:numPr>
          <w:ilvl w:val="0"/>
          <w:numId w:val="1"/>
        </w:numPr>
        <w:spacing w:line="360" w:lineRule="auto"/>
        <w:rPr>
          <w:rFonts w:ascii="Verdana" w:hAnsi="Verdana"/>
          <w:sz w:val="20"/>
          <w:szCs w:val="20"/>
        </w:rPr>
      </w:pPr>
      <w:proofErr w:type="spellStart"/>
      <w:r w:rsidRPr="00E77D7E">
        <w:rPr>
          <w:rFonts w:ascii="Verdana" w:hAnsi="Verdana"/>
          <w:sz w:val="20"/>
          <w:szCs w:val="20"/>
        </w:rPr>
        <w:t>Normark</w:t>
      </w:r>
      <w:proofErr w:type="spellEnd"/>
      <w:r w:rsidRPr="00E77D7E">
        <w:rPr>
          <w:rFonts w:ascii="Verdana" w:hAnsi="Verdana"/>
          <w:sz w:val="20"/>
          <w:szCs w:val="20"/>
        </w:rPr>
        <w:t xml:space="preserve"> S, </w:t>
      </w:r>
      <w:proofErr w:type="spellStart"/>
      <w:r w:rsidRPr="00E77D7E">
        <w:rPr>
          <w:rFonts w:ascii="Verdana" w:hAnsi="Verdana"/>
          <w:sz w:val="20"/>
          <w:szCs w:val="20"/>
        </w:rPr>
        <w:t>Gbyl</w:t>
      </w:r>
      <w:proofErr w:type="spellEnd"/>
      <w:r w:rsidRPr="00E77D7E">
        <w:rPr>
          <w:rFonts w:ascii="Verdana" w:hAnsi="Verdana"/>
          <w:sz w:val="20"/>
          <w:szCs w:val="20"/>
        </w:rPr>
        <w:t xml:space="preserve"> K, Videbech P. Vedligeholdelses-ECT mod depression. </w:t>
      </w:r>
      <w:proofErr w:type="spellStart"/>
      <w:r w:rsidRPr="00E77D7E">
        <w:rPr>
          <w:rFonts w:ascii="Verdana" w:hAnsi="Verdana"/>
          <w:sz w:val="20"/>
          <w:szCs w:val="20"/>
        </w:rPr>
        <w:t>Ugeskr</w:t>
      </w:r>
      <w:proofErr w:type="spellEnd"/>
      <w:r w:rsidRPr="00E77D7E">
        <w:rPr>
          <w:rFonts w:ascii="Verdana" w:hAnsi="Verdana"/>
          <w:sz w:val="20"/>
          <w:szCs w:val="20"/>
        </w:rPr>
        <w:t xml:space="preserve"> </w:t>
      </w:r>
      <w:proofErr w:type="spellStart"/>
      <w:r w:rsidRPr="00E77D7E">
        <w:rPr>
          <w:rFonts w:ascii="Verdana" w:hAnsi="Verdana"/>
          <w:sz w:val="20"/>
          <w:szCs w:val="20"/>
        </w:rPr>
        <w:t>Laeger</w:t>
      </w:r>
      <w:proofErr w:type="spellEnd"/>
      <w:r w:rsidRPr="00E77D7E">
        <w:rPr>
          <w:rFonts w:ascii="Verdana" w:hAnsi="Verdana"/>
          <w:sz w:val="20"/>
          <w:szCs w:val="20"/>
        </w:rPr>
        <w:t>. 2021;183:V05210435.</w:t>
      </w:r>
    </w:p>
    <w:p w14:paraId="0828D394" w14:textId="77777777" w:rsidR="00321350" w:rsidRPr="00A07B15" w:rsidRDefault="00321350" w:rsidP="00321350">
      <w:pPr>
        <w:numPr>
          <w:ilvl w:val="0"/>
          <w:numId w:val="1"/>
        </w:numPr>
        <w:spacing w:line="360" w:lineRule="auto"/>
        <w:rPr>
          <w:rFonts w:ascii="Verdana" w:hAnsi="Verdana"/>
          <w:sz w:val="20"/>
          <w:szCs w:val="20"/>
          <w:lang w:val="en-US"/>
        </w:rPr>
      </w:pPr>
      <w:r w:rsidRPr="00A07B15">
        <w:rPr>
          <w:rFonts w:ascii="Verdana" w:hAnsi="Verdana"/>
          <w:sz w:val="20"/>
          <w:szCs w:val="20"/>
          <w:lang w:val="en-US"/>
        </w:rPr>
        <w:t>Diabetes Prevention Program Research Group. Hypertension, insulin, and proinsulin in participants with impaired glucose tolerance. Hypertension. 2002;40(5):679-86.</w:t>
      </w:r>
    </w:p>
    <w:p w14:paraId="214982D9" w14:textId="77777777" w:rsidR="00321350" w:rsidRPr="00E77D7E" w:rsidRDefault="00321350" w:rsidP="00321350">
      <w:pPr>
        <w:numPr>
          <w:ilvl w:val="0"/>
          <w:numId w:val="1"/>
        </w:numPr>
        <w:spacing w:line="360" w:lineRule="auto"/>
        <w:rPr>
          <w:rFonts w:ascii="Verdana" w:hAnsi="Verdana"/>
          <w:color w:val="000000"/>
          <w:sz w:val="20"/>
          <w:szCs w:val="20"/>
          <w:shd w:val="clear" w:color="auto" w:fill="FFFFFF"/>
          <w:lang w:val="en-US"/>
        </w:rPr>
      </w:pPr>
      <w:r w:rsidRPr="00A07B15">
        <w:rPr>
          <w:rFonts w:ascii="Verdana" w:hAnsi="Verdana"/>
          <w:color w:val="000000"/>
          <w:sz w:val="20"/>
          <w:szCs w:val="20"/>
          <w:shd w:val="clear" w:color="auto" w:fill="FFFFFF"/>
          <w:lang w:val="en-US"/>
        </w:rPr>
        <w:t xml:space="preserve">21st century heart solution may have a sting in the tail. </w:t>
      </w:r>
      <w:r w:rsidRPr="00E77D7E">
        <w:rPr>
          <w:rFonts w:ascii="Verdana" w:hAnsi="Verdana"/>
          <w:color w:val="000000"/>
          <w:sz w:val="20"/>
          <w:szCs w:val="20"/>
          <w:shd w:val="clear" w:color="auto" w:fill="FFFFFF"/>
          <w:lang w:val="en-US"/>
        </w:rPr>
        <w:t xml:space="preserve">BMJ </w:t>
      </w:r>
      <w:proofErr w:type="gramStart"/>
      <w:r w:rsidRPr="00E77D7E">
        <w:rPr>
          <w:rFonts w:ascii="Verdana" w:hAnsi="Verdana"/>
          <w:color w:val="000000"/>
          <w:sz w:val="20"/>
          <w:szCs w:val="20"/>
          <w:shd w:val="clear" w:color="auto" w:fill="FFFFFF"/>
          <w:lang w:val="en-US"/>
        </w:rPr>
        <w:t>2002;325:184</w:t>
      </w:r>
      <w:proofErr w:type="gramEnd"/>
      <w:r w:rsidRPr="00E77D7E">
        <w:rPr>
          <w:rFonts w:ascii="Verdana" w:hAnsi="Verdana"/>
          <w:color w:val="000000"/>
          <w:sz w:val="20"/>
          <w:szCs w:val="20"/>
          <w:shd w:val="clear" w:color="auto" w:fill="FFFFFF"/>
          <w:lang w:val="en-US"/>
        </w:rPr>
        <w:t>.</w:t>
      </w:r>
    </w:p>
    <w:p w14:paraId="1C2D8D82" w14:textId="77777777" w:rsidR="003C1763" w:rsidRPr="00F61AAB" w:rsidRDefault="003C1763" w:rsidP="00944006">
      <w:pPr>
        <w:widowControl w:val="0"/>
        <w:autoSpaceDE w:val="0"/>
        <w:autoSpaceDN w:val="0"/>
        <w:adjustRightInd w:val="0"/>
        <w:spacing w:after="133" w:line="360" w:lineRule="auto"/>
        <w:rPr>
          <w:rFonts w:ascii="Verdana" w:hAnsi="Verdana"/>
          <w:sz w:val="20"/>
          <w:szCs w:val="20"/>
          <w:lang w:val="en-US"/>
        </w:rPr>
      </w:pPr>
    </w:p>
    <w:p w14:paraId="1A9A836E" w14:textId="77777777" w:rsidR="00873C77" w:rsidRPr="00F61AAB" w:rsidRDefault="00944006" w:rsidP="00944006">
      <w:pPr>
        <w:spacing w:line="360" w:lineRule="auto"/>
        <w:rPr>
          <w:rFonts w:ascii="Verdana" w:hAnsi="Verdana"/>
          <w:b/>
          <w:sz w:val="20"/>
          <w:szCs w:val="20"/>
        </w:rPr>
      </w:pPr>
      <w:r w:rsidRPr="00F61AAB">
        <w:rPr>
          <w:rFonts w:ascii="Verdana" w:hAnsi="Verdana"/>
          <w:b/>
          <w:sz w:val="20"/>
          <w:szCs w:val="20"/>
        </w:rPr>
        <w:t xml:space="preserve">Summary (engelsk) </w:t>
      </w:r>
    </w:p>
    <w:p w14:paraId="34B0C637" w14:textId="77777777" w:rsidR="00944006" w:rsidRDefault="00944006" w:rsidP="00944006">
      <w:pPr>
        <w:spacing w:line="360" w:lineRule="auto"/>
        <w:rPr>
          <w:rFonts w:ascii="Verdana" w:hAnsi="Verdana"/>
          <w:color w:val="444444"/>
          <w:sz w:val="20"/>
          <w:szCs w:val="20"/>
          <w:shd w:val="clear" w:color="auto" w:fill="FFFFFF"/>
          <w:lang w:val="en-US"/>
        </w:rPr>
      </w:pPr>
      <w:r w:rsidRPr="00F61AAB">
        <w:rPr>
          <w:rFonts w:ascii="Verdana" w:hAnsi="Verdana"/>
          <w:color w:val="444444"/>
          <w:sz w:val="20"/>
          <w:szCs w:val="20"/>
          <w:shd w:val="clear" w:color="auto" w:fill="FFFFFF"/>
          <w:lang w:val="en-US"/>
        </w:rPr>
        <w:t xml:space="preserve">Lorem ipsum dolor sit </w:t>
      </w:r>
      <w:proofErr w:type="spellStart"/>
      <w:r w:rsidRPr="00F61AAB">
        <w:rPr>
          <w:rFonts w:ascii="Verdana" w:hAnsi="Verdana"/>
          <w:color w:val="444444"/>
          <w:sz w:val="20"/>
          <w:szCs w:val="20"/>
          <w:shd w:val="clear" w:color="auto" w:fill="FFFFFF"/>
          <w:lang w:val="en-US"/>
        </w:rPr>
        <w:t>amet</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consectetur</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adipiscing</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elit</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Fusce</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quis</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lectus</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quis</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sem</w:t>
      </w:r>
      <w:proofErr w:type="spellEnd"/>
      <w:r w:rsidRPr="00F61AAB">
        <w:rPr>
          <w:rFonts w:ascii="Verdana" w:hAnsi="Verdana"/>
          <w:color w:val="444444"/>
          <w:sz w:val="20"/>
          <w:szCs w:val="20"/>
          <w:shd w:val="clear" w:color="auto" w:fill="FFFFFF"/>
          <w:lang w:val="en-US"/>
        </w:rPr>
        <w:t xml:space="preserve"> lacinia </w:t>
      </w:r>
      <w:proofErr w:type="spellStart"/>
      <w:r w:rsidRPr="00F61AAB">
        <w:rPr>
          <w:rFonts w:ascii="Verdana" w:hAnsi="Verdana"/>
          <w:color w:val="444444"/>
          <w:sz w:val="20"/>
          <w:szCs w:val="20"/>
          <w:shd w:val="clear" w:color="auto" w:fill="FFFFFF"/>
          <w:lang w:val="en-US"/>
        </w:rPr>
        <w:t>nonummy</w:t>
      </w:r>
      <w:proofErr w:type="spellEnd"/>
      <w:r w:rsidRPr="00F61AAB">
        <w:rPr>
          <w:rFonts w:ascii="Verdana" w:hAnsi="Verdana"/>
          <w:color w:val="444444"/>
          <w:sz w:val="20"/>
          <w:szCs w:val="20"/>
          <w:shd w:val="clear" w:color="auto" w:fill="FFFFFF"/>
          <w:lang w:val="en-US"/>
        </w:rPr>
        <w:t xml:space="preserve">. Proin </w:t>
      </w:r>
      <w:proofErr w:type="spellStart"/>
      <w:r w:rsidRPr="00F61AAB">
        <w:rPr>
          <w:rFonts w:ascii="Verdana" w:hAnsi="Verdana"/>
          <w:color w:val="444444"/>
          <w:sz w:val="20"/>
          <w:szCs w:val="20"/>
          <w:shd w:val="clear" w:color="auto" w:fill="FFFFFF"/>
          <w:lang w:val="en-US"/>
        </w:rPr>
        <w:t>mollis</w:t>
      </w:r>
      <w:proofErr w:type="spellEnd"/>
      <w:r w:rsidRPr="00F61AAB">
        <w:rPr>
          <w:rFonts w:ascii="Verdana" w:hAnsi="Verdana"/>
          <w:color w:val="444444"/>
          <w:sz w:val="20"/>
          <w:szCs w:val="20"/>
          <w:shd w:val="clear" w:color="auto" w:fill="FFFFFF"/>
          <w:lang w:val="en-US"/>
        </w:rPr>
        <w:t xml:space="preserve"> lorem non dolor. In hac </w:t>
      </w:r>
      <w:proofErr w:type="spellStart"/>
      <w:r w:rsidRPr="00F61AAB">
        <w:rPr>
          <w:rFonts w:ascii="Verdana" w:hAnsi="Verdana"/>
          <w:color w:val="444444"/>
          <w:sz w:val="20"/>
          <w:szCs w:val="20"/>
          <w:shd w:val="clear" w:color="auto" w:fill="FFFFFF"/>
          <w:lang w:val="en-US"/>
        </w:rPr>
        <w:t>habitasse</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platea</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dictumst</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Nulla</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ultrices</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odio</w:t>
      </w:r>
      <w:proofErr w:type="spellEnd"/>
      <w:r w:rsidRPr="00F61AAB">
        <w:rPr>
          <w:rFonts w:ascii="Verdana" w:hAnsi="Verdana"/>
          <w:color w:val="444444"/>
          <w:sz w:val="20"/>
          <w:szCs w:val="20"/>
          <w:shd w:val="clear" w:color="auto" w:fill="FFFFFF"/>
          <w:lang w:val="en-US"/>
        </w:rPr>
        <w:t xml:space="preserve">. Donec </w:t>
      </w:r>
      <w:proofErr w:type="spellStart"/>
      <w:r w:rsidRPr="00F61AAB">
        <w:rPr>
          <w:rFonts w:ascii="Verdana" w:hAnsi="Verdana"/>
          <w:color w:val="444444"/>
          <w:sz w:val="20"/>
          <w:szCs w:val="20"/>
          <w:shd w:val="clear" w:color="auto" w:fill="FFFFFF"/>
          <w:lang w:val="en-US"/>
        </w:rPr>
        <w:t>augue</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Phasellus</w:t>
      </w:r>
      <w:proofErr w:type="spellEnd"/>
      <w:r w:rsidRPr="00F61AAB">
        <w:rPr>
          <w:rFonts w:ascii="Verdana" w:hAnsi="Verdana"/>
          <w:color w:val="444444"/>
          <w:sz w:val="20"/>
          <w:szCs w:val="20"/>
          <w:shd w:val="clear" w:color="auto" w:fill="FFFFFF"/>
          <w:lang w:val="en-US"/>
        </w:rPr>
        <w:t xml:space="preserve"> dui. Maecenas </w:t>
      </w:r>
      <w:proofErr w:type="spellStart"/>
      <w:r w:rsidRPr="00F61AAB">
        <w:rPr>
          <w:rFonts w:ascii="Verdana" w:hAnsi="Verdana"/>
          <w:color w:val="444444"/>
          <w:sz w:val="20"/>
          <w:szCs w:val="20"/>
          <w:shd w:val="clear" w:color="auto" w:fill="FFFFFF"/>
          <w:lang w:val="en-US"/>
        </w:rPr>
        <w:t>facilisis</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nisl</w:t>
      </w:r>
      <w:proofErr w:type="spellEnd"/>
      <w:r w:rsidRPr="00F61AAB">
        <w:rPr>
          <w:rFonts w:ascii="Verdana" w:hAnsi="Verdana"/>
          <w:color w:val="444444"/>
          <w:sz w:val="20"/>
          <w:szCs w:val="20"/>
          <w:shd w:val="clear" w:color="auto" w:fill="FFFFFF"/>
          <w:lang w:val="en-US"/>
        </w:rPr>
        <w:t xml:space="preserve"> vitae </w:t>
      </w:r>
      <w:proofErr w:type="spellStart"/>
      <w:r w:rsidRPr="00F61AAB">
        <w:rPr>
          <w:rFonts w:ascii="Verdana" w:hAnsi="Verdana"/>
          <w:color w:val="444444"/>
          <w:sz w:val="20"/>
          <w:szCs w:val="20"/>
          <w:shd w:val="clear" w:color="auto" w:fill="FFFFFF"/>
          <w:lang w:val="en-US"/>
        </w:rPr>
        <w:t>nibh</w:t>
      </w:r>
      <w:proofErr w:type="spellEnd"/>
      <w:r w:rsidRPr="00F61AAB">
        <w:rPr>
          <w:rFonts w:ascii="Verdana" w:hAnsi="Verdana"/>
          <w:color w:val="444444"/>
          <w:sz w:val="20"/>
          <w:szCs w:val="20"/>
          <w:shd w:val="clear" w:color="auto" w:fill="FFFFFF"/>
          <w:lang w:val="en-US"/>
        </w:rPr>
        <w:t xml:space="preserve">. Proin vel </w:t>
      </w:r>
      <w:proofErr w:type="spellStart"/>
      <w:r w:rsidRPr="00F61AAB">
        <w:rPr>
          <w:rFonts w:ascii="Verdana" w:hAnsi="Verdana"/>
          <w:color w:val="444444"/>
          <w:sz w:val="20"/>
          <w:szCs w:val="20"/>
          <w:shd w:val="clear" w:color="auto" w:fill="FFFFFF"/>
          <w:lang w:val="en-US"/>
        </w:rPr>
        <w:t>est</w:t>
      </w:r>
      <w:proofErr w:type="spellEnd"/>
      <w:r w:rsidRPr="00F61AAB">
        <w:rPr>
          <w:rFonts w:ascii="Verdana" w:hAnsi="Verdana"/>
          <w:color w:val="444444"/>
          <w:sz w:val="20"/>
          <w:szCs w:val="20"/>
          <w:shd w:val="clear" w:color="auto" w:fill="FFFFFF"/>
          <w:lang w:val="en-US"/>
        </w:rPr>
        <w:t xml:space="preserve"> vitae eros </w:t>
      </w:r>
      <w:proofErr w:type="spellStart"/>
      <w:r w:rsidRPr="00F61AAB">
        <w:rPr>
          <w:rFonts w:ascii="Verdana" w:hAnsi="Verdana"/>
          <w:color w:val="444444"/>
          <w:sz w:val="20"/>
          <w:szCs w:val="20"/>
          <w:shd w:val="clear" w:color="auto" w:fill="FFFFFF"/>
          <w:lang w:val="en-US"/>
        </w:rPr>
        <w:t>pretium</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dignissim</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Aliquam</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aliquam</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sodales</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orci</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Suspendisse</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potenti</w:t>
      </w:r>
      <w:proofErr w:type="spellEnd"/>
      <w:r w:rsidRPr="00F61AAB">
        <w:rPr>
          <w:rFonts w:ascii="Verdana" w:hAnsi="Verdana"/>
          <w:color w:val="444444"/>
          <w:sz w:val="20"/>
          <w:szCs w:val="20"/>
          <w:shd w:val="clear" w:color="auto" w:fill="FFFFFF"/>
          <w:lang w:val="en-US"/>
        </w:rPr>
        <w:t xml:space="preserve">. Nunc </w:t>
      </w:r>
      <w:proofErr w:type="spellStart"/>
      <w:r w:rsidRPr="00F61AAB">
        <w:rPr>
          <w:rFonts w:ascii="Verdana" w:hAnsi="Verdana"/>
          <w:color w:val="444444"/>
          <w:sz w:val="20"/>
          <w:szCs w:val="20"/>
          <w:shd w:val="clear" w:color="auto" w:fill="FFFFFF"/>
          <w:lang w:val="en-US"/>
        </w:rPr>
        <w:t>adipiscing</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euismod</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arcu</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Quisque</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facilisis</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mattis</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lacus</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Fusce</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bibendum</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velit</w:t>
      </w:r>
      <w:proofErr w:type="spellEnd"/>
      <w:r w:rsidRPr="00F61AAB">
        <w:rPr>
          <w:rFonts w:ascii="Verdana" w:hAnsi="Verdana"/>
          <w:color w:val="444444"/>
          <w:sz w:val="20"/>
          <w:szCs w:val="20"/>
          <w:shd w:val="clear" w:color="auto" w:fill="FFFFFF"/>
          <w:lang w:val="en-US"/>
        </w:rPr>
        <w:t xml:space="preserve"> in </w:t>
      </w:r>
      <w:proofErr w:type="spellStart"/>
      <w:r w:rsidRPr="00F61AAB">
        <w:rPr>
          <w:rFonts w:ascii="Verdana" w:hAnsi="Verdana"/>
          <w:color w:val="444444"/>
          <w:sz w:val="20"/>
          <w:szCs w:val="20"/>
          <w:shd w:val="clear" w:color="auto" w:fill="FFFFFF"/>
          <w:lang w:val="en-US"/>
        </w:rPr>
        <w:t>venenatis</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viverra</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tellus</w:t>
      </w:r>
      <w:proofErr w:type="spellEnd"/>
      <w:r w:rsidRPr="00F61AAB">
        <w:rPr>
          <w:rFonts w:ascii="Verdana" w:hAnsi="Verdana"/>
          <w:color w:val="444444"/>
          <w:sz w:val="20"/>
          <w:szCs w:val="20"/>
          <w:shd w:val="clear" w:color="auto" w:fill="FFFFFF"/>
          <w:lang w:val="en-US"/>
        </w:rPr>
        <w:t xml:space="preserve"> ligula </w:t>
      </w:r>
      <w:proofErr w:type="spellStart"/>
      <w:r w:rsidRPr="00F61AAB">
        <w:rPr>
          <w:rFonts w:ascii="Verdana" w:hAnsi="Verdana"/>
          <w:color w:val="444444"/>
          <w:sz w:val="20"/>
          <w:szCs w:val="20"/>
          <w:shd w:val="clear" w:color="auto" w:fill="FFFFFF"/>
          <w:lang w:val="en-US"/>
        </w:rPr>
        <w:t>dignissim</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felis</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quis</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euismod</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mauris</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tellus</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ut</w:t>
      </w:r>
      <w:proofErr w:type="spellEnd"/>
      <w:r w:rsidRPr="00F61AAB">
        <w:rPr>
          <w:rFonts w:ascii="Verdana" w:hAnsi="Verdana"/>
          <w:color w:val="444444"/>
          <w:sz w:val="20"/>
          <w:szCs w:val="20"/>
          <w:shd w:val="clear" w:color="auto" w:fill="FFFFFF"/>
          <w:lang w:val="en-US"/>
        </w:rPr>
        <w:t xml:space="preserve"> </w:t>
      </w:r>
      <w:proofErr w:type="spellStart"/>
      <w:r w:rsidRPr="00F61AAB">
        <w:rPr>
          <w:rFonts w:ascii="Verdana" w:hAnsi="Verdana"/>
          <w:color w:val="444444"/>
          <w:sz w:val="20"/>
          <w:szCs w:val="20"/>
          <w:shd w:val="clear" w:color="auto" w:fill="FFFFFF"/>
          <w:lang w:val="en-US"/>
        </w:rPr>
        <w:t>urna</w:t>
      </w:r>
      <w:proofErr w:type="spellEnd"/>
      <w:r w:rsidRPr="00F61AAB">
        <w:rPr>
          <w:rFonts w:ascii="Verdana" w:hAnsi="Verdana"/>
          <w:color w:val="444444"/>
          <w:sz w:val="20"/>
          <w:szCs w:val="20"/>
          <w:shd w:val="clear" w:color="auto" w:fill="FFFFFF"/>
          <w:lang w:val="en-US"/>
        </w:rPr>
        <w:t xml:space="preserve">. </w:t>
      </w:r>
    </w:p>
    <w:p w14:paraId="7CB0E8BE" w14:textId="77777777" w:rsidR="00F61AAB" w:rsidRDefault="00F61AAB" w:rsidP="00944006">
      <w:pPr>
        <w:spacing w:line="360" w:lineRule="auto"/>
        <w:rPr>
          <w:rFonts w:ascii="Verdana" w:hAnsi="Verdana"/>
          <w:color w:val="444444"/>
          <w:sz w:val="20"/>
          <w:szCs w:val="20"/>
          <w:shd w:val="clear" w:color="auto" w:fill="FFFFFF"/>
          <w:lang w:val="en-US"/>
        </w:rPr>
      </w:pPr>
    </w:p>
    <w:p w14:paraId="29DDCD24" w14:textId="77777777" w:rsidR="00F61AAB" w:rsidRDefault="00F61AAB" w:rsidP="00944006">
      <w:pPr>
        <w:spacing w:line="360" w:lineRule="auto"/>
        <w:rPr>
          <w:rFonts w:ascii="Verdana" w:hAnsi="Verdana"/>
          <w:color w:val="444444"/>
          <w:sz w:val="20"/>
          <w:szCs w:val="20"/>
          <w:shd w:val="clear" w:color="auto" w:fill="FFFFFF"/>
          <w:lang w:val="en-US"/>
        </w:rPr>
      </w:pPr>
    </w:p>
    <w:p w14:paraId="3D13AB54" w14:textId="77777777" w:rsidR="00F61AAB" w:rsidRPr="00F61AAB" w:rsidRDefault="00321350" w:rsidP="00F61AAB">
      <w:pPr>
        <w:spacing w:line="360" w:lineRule="auto"/>
        <w:rPr>
          <w:rFonts w:ascii="Verdana" w:hAnsi="Verdana"/>
          <w:b/>
          <w:sz w:val="20"/>
          <w:szCs w:val="20"/>
        </w:rPr>
      </w:pPr>
      <w:r>
        <w:rPr>
          <w:rFonts w:ascii="Verdana" w:hAnsi="Verdana"/>
          <w:b/>
          <w:sz w:val="20"/>
          <w:szCs w:val="20"/>
        </w:rPr>
        <w:t>Figur (eller tabel)</w:t>
      </w:r>
    </w:p>
    <w:p w14:paraId="4A37F5C1" w14:textId="2F3C590A" w:rsidR="00F61AAB" w:rsidRPr="00321350" w:rsidRDefault="00F61AAB" w:rsidP="00944006">
      <w:pPr>
        <w:spacing w:line="360" w:lineRule="auto"/>
        <w:rPr>
          <w:rFonts w:ascii="Verdana" w:hAnsi="Verdana"/>
          <w:color w:val="444444"/>
          <w:sz w:val="20"/>
          <w:szCs w:val="20"/>
          <w:shd w:val="clear" w:color="auto" w:fill="FFFFFF"/>
        </w:rPr>
      </w:pPr>
      <w:r w:rsidRPr="00F61AAB">
        <w:rPr>
          <w:rFonts w:ascii="Verdana" w:hAnsi="Verdana"/>
          <w:sz w:val="20"/>
          <w:szCs w:val="20"/>
        </w:rPr>
        <w:t>Billedteks</w:t>
      </w:r>
      <w:r w:rsidRPr="00BD5347">
        <w:rPr>
          <w:rFonts w:ascii="Verdana" w:hAnsi="Verdana"/>
          <w:sz w:val="20"/>
          <w:szCs w:val="20"/>
        </w:rPr>
        <w:t>t</w:t>
      </w:r>
    </w:p>
    <w:p w14:paraId="5FDBC920" w14:textId="77777777" w:rsidR="00BD5347" w:rsidRPr="00F61AAB" w:rsidRDefault="00BD5347" w:rsidP="00BD5347">
      <w:pPr>
        <w:spacing w:line="360" w:lineRule="auto"/>
        <w:rPr>
          <w:rFonts w:ascii="Verdana" w:hAnsi="Verdana"/>
          <w:sz w:val="20"/>
          <w:szCs w:val="20"/>
        </w:rPr>
      </w:pPr>
    </w:p>
    <w:sectPr w:rsidR="00BD5347" w:rsidRPr="00F61AAB" w:rsidSect="00454F6B">
      <w:headerReference w:type="default" r:id="rId9"/>
      <w:pgSz w:w="12240" w:h="15840"/>
      <w:pgMar w:top="1418" w:right="1134" w:bottom="851"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BE92E" w14:textId="77777777" w:rsidR="00142599" w:rsidRDefault="00142599" w:rsidP="00944006">
      <w:r>
        <w:separator/>
      </w:r>
    </w:p>
  </w:endnote>
  <w:endnote w:type="continuationSeparator" w:id="0">
    <w:p w14:paraId="18236232" w14:textId="77777777" w:rsidR="00142599" w:rsidRDefault="00142599" w:rsidP="0094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AC91" w14:textId="77777777" w:rsidR="00142599" w:rsidRDefault="00142599" w:rsidP="00944006">
      <w:r>
        <w:separator/>
      </w:r>
    </w:p>
  </w:footnote>
  <w:footnote w:type="continuationSeparator" w:id="0">
    <w:p w14:paraId="33A7D43F" w14:textId="77777777" w:rsidR="00142599" w:rsidRDefault="00142599" w:rsidP="00944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839B" w14:textId="474B08EA" w:rsidR="00944006" w:rsidRPr="00454F6B" w:rsidRDefault="003861AE" w:rsidP="003861AE">
    <w:pPr>
      <w:pStyle w:val="Sidehoved"/>
      <w:rPr>
        <w:sz w:val="20"/>
        <w:szCs w:val="20"/>
      </w:rPr>
    </w:pPr>
    <w:r w:rsidRPr="00454F6B">
      <w:rPr>
        <w:sz w:val="20"/>
        <w:szCs w:val="20"/>
      </w:rPr>
      <w:fldChar w:fldCharType="begin"/>
    </w:r>
    <w:r w:rsidRPr="00454F6B">
      <w:rPr>
        <w:sz w:val="20"/>
        <w:szCs w:val="20"/>
      </w:rPr>
      <w:instrText xml:space="preserve"> FILENAME   \* MERGEFORMAT </w:instrText>
    </w:r>
    <w:r w:rsidRPr="00454F6B">
      <w:rPr>
        <w:sz w:val="20"/>
        <w:szCs w:val="20"/>
      </w:rPr>
      <w:fldChar w:fldCharType="separate"/>
    </w:r>
    <w:r w:rsidR="00562D5B">
      <w:rPr>
        <w:noProof/>
        <w:sz w:val="20"/>
        <w:szCs w:val="20"/>
      </w:rPr>
      <w:t>_skabelon_kasuistik_2023.docx</w:t>
    </w:r>
    <w:r w:rsidRPr="00454F6B">
      <w:rPr>
        <w:sz w:val="20"/>
        <w:szCs w:val="20"/>
      </w:rPr>
      <w:fldChar w:fldCharType="end"/>
    </w:r>
    <w:r w:rsidR="00454F6B" w:rsidRPr="00454F6B">
      <w:rPr>
        <w:sz w:val="20"/>
        <w:szCs w:val="20"/>
      </w:rPr>
      <w:tab/>
    </w:r>
    <w:r w:rsidR="00454F6B" w:rsidRPr="00454F6B">
      <w:rPr>
        <w:sz w:val="20"/>
        <w:szCs w:val="20"/>
      </w:rPr>
      <w:tab/>
      <w:t xml:space="preserve">side </w:t>
    </w:r>
    <w:r w:rsidR="00454F6B" w:rsidRPr="00454F6B">
      <w:rPr>
        <w:sz w:val="20"/>
        <w:szCs w:val="20"/>
      </w:rPr>
      <w:fldChar w:fldCharType="begin"/>
    </w:r>
    <w:r w:rsidR="00454F6B" w:rsidRPr="00454F6B">
      <w:rPr>
        <w:sz w:val="20"/>
        <w:szCs w:val="20"/>
      </w:rPr>
      <w:instrText xml:space="preserve"> PAGE   \* MERGEFORMAT </w:instrText>
    </w:r>
    <w:r w:rsidR="00454F6B" w:rsidRPr="00454F6B">
      <w:rPr>
        <w:sz w:val="20"/>
        <w:szCs w:val="20"/>
      </w:rPr>
      <w:fldChar w:fldCharType="separate"/>
    </w:r>
    <w:r w:rsidR="00454F6B">
      <w:rPr>
        <w:noProof/>
        <w:sz w:val="20"/>
        <w:szCs w:val="20"/>
      </w:rPr>
      <w:t>1</w:t>
    </w:r>
    <w:r w:rsidR="00454F6B" w:rsidRPr="00454F6B">
      <w:rPr>
        <w:sz w:val="20"/>
        <w:szCs w:val="20"/>
      </w:rPr>
      <w:fldChar w:fldCharType="end"/>
    </w:r>
    <w:r w:rsidR="00454F6B" w:rsidRPr="00454F6B">
      <w:rPr>
        <w:sz w:val="20"/>
        <w:szCs w:val="20"/>
      </w:rPr>
      <w:t xml:space="preserve"> af </w:t>
    </w:r>
    <w:r w:rsidR="00454F6B" w:rsidRPr="00454F6B">
      <w:rPr>
        <w:sz w:val="20"/>
        <w:szCs w:val="20"/>
      </w:rPr>
      <w:fldChar w:fldCharType="begin"/>
    </w:r>
    <w:r w:rsidR="00454F6B" w:rsidRPr="00454F6B">
      <w:rPr>
        <w:sz w:val="20"/>
        <w:szCs w:val="20"/>
      </w:rPr>
      <w:instrText xml:space="preserve"> NUMPAGES   \* MERGEFORMAT </w:instrText>
    </w:r>
    <w:r w:rsidR="00454F6B" w:rsidRPr="00454F6B">
      <w:rPr>
        <w:sz w:val="20"/>
        <w:szCs w:val="20"/>
      </w:rPr>
      <w:fldChar w:fldCharType="separate"/>
    </w:r>
    <w:r w:rsidR="00454F6B">
      <w:rPr>
        <w:noProof/>
        <w:sz w:val="20"/>
        <w:szCs w:val="20"/>
      </w:rPr>
      <w:t>2</w:t>
    </w:r>
    <w:r w:rsidR="00454F6B" w:rsidRPr="00454F6B">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D4E4E"/>
    <w:multiLevelType w:val="hybridMultilevel"/>
    <w:tmpl w:val="86DE65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97130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6C"/>
    <w:rsid w:val="000F75C3"/>
    <w:rsid w:val="00142599"/>
    <w:rsid w:val="001B2365"/>
    <w:rsid w:val="002020C5"/>
    <w:rsid w:val="002E466C"/>
    <w:rsid w:val="00321350"/>
    <w:rsid w:val="00333479"/>
    <w:rsid w:val="00341948"/>
    <w:rsid w:val="003861AE"/>
    <w:rsid w:val="003C1763"/>
    <w:rsid w:val="00454F6B"/>
    <w:rsid w:val="00465FF0"/>
    <w:rsid w:val="00475145"/>
    <w:rsid w:val="0056240B"/>
    <w:rsid w:val="00562D5B"/>
    <w:rsid w:val="00581940"/>
    <w:rsid w:val="005F2477"/>
    <w:rsid w:val="0070490F"/>
    <w:rsid w:val="00771C5A"/>
    <w:rsid w:val="007C52C0"/>
    <w:rsid w:val="00801DD7"/>
    <w:rsid w:val="00873C77"/>
    <w:rsid w:val="00944006"/>
    <w:rsid w:val="00AF1D41"/>
    <w:rsid w:val="00B94933"/>
    <w:rsid w:val="00BC696F"/>
    <w:rsid w:val="00BD5347"/>
    <w:rsid w:val="00BE10EA"/>
    <w:rsid w:val="00C01385"/>
    <w:rsid w:val="00C22C80"/>
    <w:rsid w:val="00C90030"/>
    <w:rsid w:val="00D70ADA"/>
    <w:rsid w:val="00EB6712"/>
    <w:rsid w:val="00F61AAB"/>
    <w:rsid w:val="00F64148"/>
    <w:rsid w:val="00F902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E3A5F"/>
  <w15:chartTrackingRefBased/>
  <w15:docId w15:val="{ABFE2637-55F6-42E3-A04B-79138C25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66C"/>
    <w:rPr>
      <w:rFonts w:ascii="Cambria" w:eastAsia="MS Minngs" w:hAnsi="Cambria"/>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475145"/>
    <w:rPr>
      <w:rFonts w:ascii="Tahoma" w:hAnsi="Tahoma" w:cs="Tahoma"/>
      <w:sz w:val="16"/>
      <w:szCs w:val="16"/>
    </w:rPr>
  </w:style>
  <w:style w:type="character" w:styleId="Kommentarhenvisning">
    <w:name w:val="annotation reference"/>
    <w:rsid w:val="0070490F"/>
    <w:rPr>
      <w:sz w:val="16"/>
      <w:szCs w:val="16"/>
    </w:rPr>
  </w:style>
  <w:style w:type="paragraph" w:styleId="Kommentartekst">
    <w:name w:val="annotation text"/>
    <w:basedOn w:val="Normal"/>
    <w:link w:val="KommentartekstTegn"/>
    <w:rsid w:val="0070490F"/>
    <w:rPr>
      <w:sz w:val="20"/>
      <w:szCs w:val="20"/>
    </w:rPr>
  </w:style>
  <w:style w:type="character" w:customStyle="1" w:styleId="KommentartekstTegn">
    <w:name w:val="Kommentartekst Tegn"/>
    <w:link w:val="Kommentartekst"/>
    <w:rsid w:val="0070490F"/>
    <w:rPr>
      <w:rFonts w:ascii="Cambria" w:eastAsia="MS Minngs" w:hAnsi="Cambria"/>
    </w:rPr>
  </w:style>
  <w:style w:type="paragraph" w:styleId="Kommentaremne">
    <w:name w:val="annotation subject"/>
    <w:basedOn w:val="Kommentartekst"/>
    <w:next w:val="Kommentartekst"/>
    <w:link w:val="KommentaremneTegn"/>
    <w:rsid w:val="0070490F"/>
    <w:rPr>
      <w:b/>
      <w:bCs/>
    </w:rPr>
  </w:style>
  <w:style w:type="character" w:customStyle="1" w:styleId="KommentaremneTegn">
    <w:name w:val="Kommentaremne Tegn"/>
    <w:link w:val="Kommentaremne"/>
    <w:rsid w:val="0070490F"/>
    <w:rPr>
      <w:rFonts w:ascii="Cambria" w:eastAsia="MS Minngs" w:hAnsi="Cambria"/>
      <w:b/>
      <w:bCs/>
    </w:rPr>
  </w:style>
  <w:style w:type="character" w:customStyle="1" w:styleId="apple-converted-space">
    <w:name w:val="apple-converted-space"/>
    <w:rsid w:val="00944006"/>
  </w:style>
  <w:style w:type="paragraph" w:styleId="Sidehoved">
    <w:name w:val="header"/>
    <w:basedOn w:val="Normal"/>
    <w:link w:val="SidehovedTegn"/>
    <w:rsid w:val="00944006"/>
    <w:pPr>
      <w:tabs>
        <w:tab w:val="center" w:pos="4819"/>
        <w:tab w:val="right" w:pos="9638"/>
      </w:tabs>
    </w:pPr>
  </w:style>
  <w:style w:type="character" w:customStyle="1" w:styleId="SidehovedTegn">
    <w:name w:val="Sidehoved Tegn"/>
    <w:link w:val="Sidehoved"/>
    <w:rsid w:val="00944006"/>
    <w:rPr>
      <w:rFonts w:ascii="Cambria" w:eastAsia="MS Minngs" w:hAnsi="Cambria"/>
      <w:sz w:val="24"/>
      <w:szCs w:val="24"/>
    </w:rPr>
  </w:style>
  <w:style w:type="paragraph" w:styleId="Sidefod">
    <w:name w:val="footer"/>
    <w:basedOn w:val="Normal"/>
    <w:link w:val="SidefodTegn"/>
    <w:rsid w:val="00944006"/>
    <w:pPr>
      <w:tabs>
        <w:tab w:val="center" w:pos="4819"/>
        <w:tab w:val="right" w:pos="9638"/>
      </w:tabs>
    </w:pPr>
  </w:style>
  <w:style w:type="character" w:customStyle="1" w:styleId="SidefodTegn">
    <w:name w:val="Sidefod Tegn"/>
    <w:link w:val="Sidefod"/>
    <w:rsid w:val="00944006"/>
    <w:rPr>
      <w:rFonts w:ascii="Cambria" w:eastAsia="MS Minngs" w:hAnsi="Cambria"/>
      <w:sz w:val="24"/>
      <w:szCs w:val="24"/>
    </w:rPr>
  </w:style>
  <w:style w:type="character" w:styleId="Hyperlink">
    <w:name w:val="Hyperlink"/>
    <w:rsid w:val="00321350"/>
    <w:rPr>
      <w:color w:val="0563C1"/>
      <w:u w:val="single"/>
    </w:rPr>
  </w:style>
  <w:style w:type="character" w:styleId="Ulstomtale">
    <w:name w:val="Unresolved Mention"/>
    <w:uiPriority w:val="99"/>
    <w:semiHidden/>
    <w:unhideWhenUsed/>
    <w:rsid w:val="00321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geskriftet.dk/manuskriptvejledning-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08809-BE7E-4B89-925F-96E0BE7C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681</Words>
  <Characters>3546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Højresidigt varicocele testis som eneste tegn på højresidig nyretumor</vt:lpstr>
      <vt:lpstr>Højresidigt varicocele testis som eneste tegn på højresidig nyretumor</vt:lpstr>
    </vt:vector>
  </TitlesOfParts>
  <Company>Region Midtjylland</Company>
  <LinksUpToDate>false</LinksUpToDate>
  <CharactersWithSpaces>4219</CharactersWithSpaces>
  <SharedDoc>false</SharedDoc>
  <HLinks>
    <vt:vector size="6" baseType="variant">
      <vt:variant>
        <vt:i4>1507352</vt:i4>
      </vt:variant>
      <vt:variant>
        <vt:i4>0</vt:i4>
      </vt:variant>
      <vt:variant>
        <vt:i4>0</vt:i4>
      </vt:variant>
      <vt:variant>
        <vt:i4>5</vt:i4>
      </vt:variant>
      <vt:variant>
        <vt:lpwstr>https://ugeskriftet.dk/manuskriptvejledning-0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Højresidigt varicocele testis som eneste tegn på højresidig nyretumor</dc:title>
  <dc:subject/>
  <dc:creator>zehad</dc:creator>
  <cp:keywords/>
  <dc:description/>
  <cp:lastModifiedBy>Elizabeth Gatzwiller</cp:lastModifiedBy>
  <cp:revision>7</cp:revision>
  <cp:lastPrinted>2022-05-05T12:13:00Z</cp:lastPrinted>
  <dcterms:created xsi:type="dcterms:W3CDTF">2023-02-14T13:50:00Z</dcterms:created>
  <dcterms:modified xsi:type="dcterms:W3CDTF">2023-03-30T10:55:00Z</dcterms:modified>
</cp:coreProperties>
</file>